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A3" w:rsidRPr="00697512" w:rsidRDefault="00DE2810" w:rsidP="00697512">
      <w:pPr>
        <w:tabs>
          <w:tab w:val="center" w:pos="1582"/>
          <w:tab w:val="center" w:pos="6369"/>
        </w:tabs>
        <w:rPr>
          <w:spacing w:val="-4"/>
          <w:sz w:val="28"/>
          <w:szCs w:val="28"/>
        </w:rPr>
      </w:pPr>
      <w:r w:rsidRPr="00697512">
        <w:rPr>
          <w:b/>
          <w:spacing w:val="-4"/>
          <w:sz w:val="28"/>
          <w:szCs w:val="28"/>
        </w:rPr>
        <w:t>ỦY</w:t>
      </w:r>
      <w:r w:rsidR="009B48A3" w:rsidRPr="00697512">
        <w:rPr>
          <w:b/>
          <w:spacing w:val="-4"/>
          <w:sz w:val="28"/>
          <w:szCs w:val="28"/>
        </w:rPr>
        <w:t xml:space="preserve"> BAN NHÂN DÂN</w:t>
      </w:r>
      <w:r w:rsidR="009B48A3" w:rsidRPr="00697512">
        <w:rPr>
          <w:spacing w:val="-4"/>
          <w:sz w:val="28"/>
          <w:szCs w:val="28"/>
        </w:rPr>
        <w:tab/>
      </w:r>
      <w:r w:rsidR="003A6D9B" w:rsidRPr="00697512">
        <w:rPr>
          <w:spacing w:val="-4"/>
          <w:sz w:val="28"/>
          <w:szCs w:val="28"/>
          <w:lang w:val="vi-VN"/>
        </w:rPr>
        <w:t xml:space="preserve"> </w:t>
      </w:r>
      <w:r w:rsidR="009B48A3" w:rsidRPr="00697512">
        <w:rPr>
          <w:b/>
          <w:spacing w:val="-4"/>
          <w:sz w:val="28"/>
          <w:szCs w:val="28"/>
        </w:rPr>
        <w:t>CỘNG HÒA XÃ HỘI CHỦ NGHĨA VIỆT NAM</w:t>
      </w:r>
      <w:r w:rsidR="009B48A3" w:rsidRPr="00697512">
        <w:rPr>
          <w:spacing w:val="-4"/>
          <w:sz w:val="28"/>
          <w:szCs w:val="28"/>
        </w:rPr>
        <w:t xml:space="preserve"> </w:t>
      </w:r>
    </w:p>
    <w:p w:rsidR="009B48A3" w:rsidRPr="00697512" w:rsidRDefault="001975DF" w:rsidP="00697512">
      <w:pPr>
        <w:tabs>
          <w:tab w:val="center" w:pos="1582"/>
          <w:tab w:val="center" w:pos="6369"/>
        </w:tabs>
        <w:rPr>
          <w:spacing w:val="-4"/>
          <w:sz w:val="28"/>
          <w:szCs w:val="28"/>
        </w:rPr>
      </w:pPr>
      <w:r w:rsidRPr="00697512">
        <w:rPr>
          <w:b/>
          <w:bCs/>
          <w:spacing w:val="-4"/>
          <w:sz w:val="28"/>
          <w:szCs w:val="28"/>
        </w:rPr>
        <w:t xml:space="preserve">  </w:t>
      </w:r>
      <w:r w:rsidR="003A6D9B" w:rsidRPr="00697512">
        <w:rPr>
          <w:b/>
          <w:bCs/>
          <w:spacing w:val="-4"/>
          <w:sz w:val="28"/>
          <w:szCs w:val="28"/>
          <w:lang w:val="vi-VN"/>
        </w:rPr>
        <w:t xml:space="preserve"> </w:t>
      </w:r>
      <w:r w:rsidR="009B48A3" w:rsidRPr="00697512">
        <w:rPr>
          <w:b/>
          <w:bCs/>
          <w:spacing w:val="-4"/>
          <w:sz w:val="28"/>
          <w:szCs w:val="28"/>
        </w:rPr>
        <w:t>TỈNH TRÀ VINH</w:t>
      </w:r>
      <w:r w:rsidR="009B48A3" w:rsidRPr="00697512">
        <w:rPr>
          <w:spacing w:val="-4"/>
          <w:sz w:val="28"/>
          <w:szCs w:val="28"/>
        </w:rPr>
        <w:tab/>
      </w:r>
      <w:r w:rsidR="009B48A3" w:rsidRPr="00697512">
        <w:rPr>
          <w:b/>
          <w:spacing w:val="-4"/>
          <w:sz w:val="28"/>
          <w:szCs w:val="28"/>
        </w:rPr>
        <w:t>Độc lập - Tự do - Hạnh phúc</w:t>
      </w:r>
      <w:r w:rsidR="009B48A3" w:rsidRPr="00697512">
        <w:rPr>
          <w:spacing w:val="-4"/>
          <w:sz w:val="28"/>
          <w:szCs w:val="28"/>
        </w:rPr>
        <w:t xml:space="preserve"> </w:t>
      </w:r>
    </w:p>
    <w:p w:rsidR="009B48A3" w:rsidRPr="00697512" w:rsidRDefault="00B13AD1" w:rsidP="00697512">
      <w:pPr>
        <w:tabs>
          <w:tab w:val="center" w:pos="1582"/>
          <w:tab w:val="center" w:pos="6369"/>
        </w:tabs>
        <w:rPr>
          <w:spacing w:val="-4"/>
          <w:sz w:val="28"/>
          <w:szCs w:val="28"/>
        </w:rPr>
      </w:pPr>
      <w:r w:rsidRPr="00697512">
        <w:rPr>
          <w:noProof/>
          <w:sz w:val="28"/>
          <w:szCs w:val="28"/>
        </w:rPr>
        <mc:AlternateContent>
          <mc:Choice Requires="wps">
            <w:drawing>
              <wp:anchor distT="4294967295" distB="4294967295" distL="114300" distR="114300" simplePos="0" relativeHeight="251657728" behindDoc="0" locked="0" layoutInCell="1" allowOverlap="1" wp14:anchorId="05F304C5" wp14:editId="570A9A3C">
                <wp:simplePos x="0" y="0"/>
                <wp:positionH relativeFrom="column">
                  <wp:posOffset>489585</wp:posOffset>
                </wp:positionH>
                <wp:positionV relativeFrom="paragraph">
                  <wp:posOffset>48259</wp:posOffset>
                </wp:positionV>
                <wp:extent cx="587375" cy="0"/>
                <wp:effectExtent l="0" t="0" r="3175" b="0"/>
                <wp:wrapNone/>
                <wp:docPr id="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737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9F30F2" id="Line 10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5pt,3.8pt" to="84.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" strokeweight="1pt">
                <o:lock v:ext="edit" shapetype="f"/>
              </v:line>
            </w:pict>
          </mc:Fallback>
        </mc:AlternateContent>
      </w:r>
      <w:r w:rsidRPr="00697512">
        <w:rPr>
          <w:noProof/>
          <w:sz w:val="28"/>
          <w:szCs w:val="28"/>
        </w:rPr>
        <mc:AlternateContent>
          <mc:Choice Requires="wps">
            <w:drawing>
              <wp:anchor distT="4294967294" distB="4294967294" distL="114300" distR="114300" simplePos="0" relativeHeight="251658752" behindDoc="0" locked="0" layoutInCell="1" allowOverlap="1" wp14:anchorId="4CCBD121" wp14:editId="4222B6F4">
                <wp:simplePos x="0" y="0"/>
                <wp:positionH relativeFrom="column">
                  <wp:posOffset>3017520</wp:posOffset>
                </wp:positionH>
                <wp:positionV relativeFrom="paragraph">
                  <wp:posOffset>48259</wp:posOffset>
                </wp:positionV>
                <wp:extent cx="2007235" cy="0"/>
                <wp:effectExtent l="0" t="0" r="12065" b="0"/>
                <wp:wrapNone/>
                <wp:docPr id="9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723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AAE5FC" id="Line 106"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6pt,3.8pt" to="395.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" strokeweight="1pt">
                <o:lock v:ext="edit" shapetype="f"/>
              </v:line>
            </w:pict>
          </mc:Fallback>
        </mc:AlternateContent>
      </w:r>
      <w:r w:rsidR="009B48A3" w:rsidRPr="00697512">
        <w:rPr>
          <w:spacing w:val="-4"/>
          <w:sz w:val="28"/>
          <w:szCs w:val="28"/>
        </w:rPr>
        <w:tab/>
      </w:r>
      <w:r w:rsidR="009B48A3" w:rsidRPr="00697512">
        <w:rPr>
          <w:spacing w:val="-4"/>
          <w:sz w:val="28"/>
          <w:szCs w:val="28"/>
        </w:rPr>
        <w:tab/>
      </w:r>
    </w:p>
    <w:p w:rsidR="000F2E8B" w:rsidRPr="00697512" w:rsidRDefault="000F2E8B" w:rsidP="00697512">
      <w:pPr>
        <w:tabs>
          <w:tab w:val="center" w:pos="1582"/>
          <w:tab w:val="center" w:pos="6369"/>
        </w:tabs>
        <w:rPr>
          <w:b/>
          <w:i/>
          <w:iCs/>
          <w:spacing w:val="-4"/>
          <w:sz w:val="28"/>
          <w:szCs w:val="28"/>
        </w:rPr>
      </w:pPr>
      <w:r w:rsidRPr="00697512">
        <w:rPr>
          <w:spacing w:val="-4"/>
          <w:sz w:val="28"/>
          <w:szCs w:val="28"/>
        </w:rPr>
        <w:t xml:space="preserve">Số: </w:t>
      </w:r>
      <w:proofErr w:type="gramStart"/>
      <w:r w:rsidR="00167350" w:rsidRPr="00697512">
        <w:rPr>
          <w:spacing w:val="-4"/>
          <w:sz w:val="28"/>
          <w:szCs w:val="28"/>
        </w:rPr>
        <w:t>…..</w:t>
      </w:r>
      <w:proofErr w:type="gramEnd"/>
      <w:r w:rsidRPr="00697512">
        <w:rPr>
          <w:spacing w:val="-4"/>
          <w:sz w:val="28"/>
          <w:szCs w:val="28"/>
        </w:rPr>
        <w:t>/TTr-UBN</w:t>
      </w:r>
      <w:r w:rsidR="00DE2810" w:rsidRPr="00697512">
        <w:rPr>
          <w:spacing w:val="-4"/>
          <w:sz w:val="28"/>
          <w:szCs w:val="28"/>
        </w:rPr>
        <w:t>D</w:t>
      </w:r>
      <w:r w:rsidR="006F3DEA" w:rsidRPr="00697512">
        <w:rPr>
          <w:spacing w:val="-4"/>
          <w:sz w:val="28"/>
          <w:szCs w:val="28"/>
          <w:lang w:val="vi-VN"/>
        </w:rPr>
        <w:t xml:space="preserve">  </w:t>
      </w:r>
      <w:r w:rsidR="003A6D9B" w:rsidRPr="00697512">
        <w:rPr>
          <w:spacing w:val="-4"/>
          <w:sz w:val="28"/>
          <w:szCs w:val="28"/>
        </w:rPr>
        <w:t xml:space="preserve"> </w:t>
      </w:r>
      <w:r w:rsidR="003A6D9B" w:rsidRPr="00697512">
        <w:rPr>
          <w:spacing w:val="-4"/>
          <w:sz w:val="28"/>
          <w:szCs w:val="28"/>
          <w:lang w:val="vi-VN"/>
        </w:rPr>
        <w:t xml:space="preserve"> </w:t>
      </w:r>
      <w:r w:rsidR="00DE2810" w:rsidRPr="00697512">
        <w:rPr>
          <w:spacing w:val="-4"/>
          <w:sz w:val="28"/>
          <w:szCs w:val="28"/>
        </w:rPr>
        <w:t xml:space="preserve">                     </w:t>
      </w:r>
      <w:r w:rsidRPr="00697512">
        <w:rPr>
          <w:i/>
          <w:iCs/>
          <w:spacing w:val="-4"/>
          <w:sz w:val="28"/>
          <w:szCs w:val="28"/>
        </w:rPr>
        <w:t xml:space="preserve">Trà </w:t>
      </w:r>
      <w:r w:rsidR="00DE2810" w:rsidRPr="00697512">
        <w:rPr>
          <w:i/>
          <w:iCs/>
          <w:spacing w:val="-4"/>
          <w:sz w:val="28"/>
          <w:szCs w:val="28"/>
        </w:rPr>
        <w:t>V</w:t>
      </w:r>
      <w:r w:rsidRPr="00697512">
        <w:rPr>
          <w:i/>
          <w:iCs/>
          <w:spacing w:val="-4"/>
          <w:sz w:val="28"/>
          <w:szCs w:val="28"/>
        </w:rPr>
        <w:t xml:space="preserve">inh, ngày </w:t>
      </w:r>
      <w:r w:rsidR="002E3F02" w:rsidRPr="00697512">
        <w:rPr>
          <w:i/>
          <w:iCs/>
          <w:spacing w:val="-4"/>
          <w:sz w:val="28"/>
          <w:szCs w:val="28"/>
        </w:rPr>
        <w:t xml:space="preserve"> </w:t>
      </w:r>
      <w:r w:rsidR="00167350" w:rsidRPr="00697512">
        <w:rPr>
          <w:i/>
          <w:iCs/>
          <w:spacing w:val="-4"/>
          <w:sz w:val="28"/>
          <w:szCs w:val="28"/>
        </w:rPr>
        <w:t>…..</w:t>
      </w:r>
      <w:r w:rsidRPr="00697512">
        <w:rPr>
          <w:i/>
          <w:iCs/>
          <w:spacing w:val="-4"/>
          <w:sz w:val="28"/>
          <w:szCs w:val="28"/>
        </w:rPr>
        <w:t xml:space="preserve"> </w:t>
      </w:r>
      <w:proofErr w:type="gramStart"/>
      <w:r w:rsidRPr="00697512">
        <w:rPr>
          <w:i/>
          <w:iCs/>
          <w:spacing w:val="-4"/>
          <w:sz w:val="28"/>
          <w:szCs w:val="28"/>
        </w:rPr>
        <w:t xml:space="preserve">tháng </w:t>
      </w:r>
      <w:r w:rsidR="006F3DEA" w:rsidRPr="00697512">
        <w:rPr>
          <w:i/>
          <w:iCs/>
          <w:spacing w:val="-4"/>
          <w:sz w:val="28"/>
          <w:szCs w:val="28"/>
          <w:lang w:val="vi-VN"/>
        </w:rPr>
        <w:t xml:space="preserve"> </w:t>
      </w:r>
      <w:r w:rsidR="00167350" w:rsidRPr="00697512">
        <w:rPr>
          <w:i/>
          <w:iCs/>
          <w:spacing w:val="-4"/>
          <w:sz w:val="28"/>
          <w:szCs w:val="28"/>
        </w:rPr>
        <w:t>…</w:t>
      </w:r>
      <w:proofErr w:type="gramEnd"/>
      <w:r w:rsidRPr="00697512">
        <w:rPr>
          <w:i/>
          <w:iCs/>
          <w:spacing w:val="-4"/>
          <w:sz w:val="28"/>
          <w:szCs w:val="28"/>
        </w:rPr>
        <w:t xml:space="preserve">  năm 20</w:t>
      </w:r>
      <w:r w:rsidR="003A6D9B" w:rsidRPr="00697512">
        <w:rPr>
          <w:i/>
          <w:iCs/>
          <w:spacing w:val="-4"/>
          <w:sz w:val="28"/>
          <w:szCs w:val="28"/>
          <w:lang w:val="vi-VN"/>
        </w:rPr>
        <w:t>2</w:t>
      </w:r>
      <w:r w:rsidR="00167350" w:rsidRPr="00697512">
        <w:rPr>
          <w:i/>
          <w:iCs/>
          <w:spacing w:val="-4"/>
          <w:sz w:val="28"/>
          <w:szCs w:val="28"/>
        </w:rPr>
        <w:t>3</w:t>
      </w:r>
    </w:p>
    <w:p w:rsidR="007F1411" w:rsidRPr="00697512" w:rsidRDefault="007F1411" w:rsidP="007F1411">
      <w:pPr>
        <w:pStyle w:val="BodyText"/>
        <w:spacing w:before="0" w:beforeAutospacing="0" w:after="0" w:afterAutospacing="0"/>
        <w:rPr>
          <w:b/>
          <w:bCs/>
          <w:sz w:val="28"/>
          <w:szCs w:val="28"/>
        </w:rPr>
      </w:pPr>
    </w:p>
    <w:p w:rsidR="007F1411" w:rsidRPr="00697512" w:rsidRDefault="007F1411" w:rsidP="007F1411">
      <w:pPr>
        <w:pStyle w:val="BodyText"/>
        <w:spacing w:before="0" w:beforeAutospacing="0" w:after="0" w:afterAutospacing="0"/>
        <w:rPr>
          <w:b/>
          <w:bCs/>
          <w:sz w:val="28"/>
          <w:szCs w:val="28"/>
        </w:rPr>
      </w:pPr>
      <w:r w:rsidRPr="00697512">
        <w:rPr>
          <w:b/>
          <w:bCs/>
          <w:sz w:val="28"/>
          <w:szCs w:val="28"/>
        </w:rPr>
        <w:t>(DỰ THẢO)</w:t>
      </w:r>
    </w:p>
    <w:p w:rsidR="00DE2810" w:rsidRPr="00697512" w:rsidRDefault="000F2E8B" w:rsidP="00794FB2">
      <w:pPr>
        <w:pStyle w:val="BodyText"/>
        <w:spacing w:before="0" w:beforeAutospacing="0" w:after="0" w:afterAutospacing="0"/>
        <w:jc w:val="center"/>
        <w:rPr>
          <w:b/>
          <w:bCs/>
          <w:sz w:val="28"/>
          <w:szCs w:val="28"/>
        </w:rPr>
      </w:pPr>
      <w:r w:rsidRPr="00697512">
        <w:rPr>
          <w:b/>
          <w:bCs/>
          <w:sz w:val="28"/>
          <w:szCs w:val="28"/>
        </w:rPr>
        <w:t>TỜ TRÌNH</w:t>
      </w:r>
    </w:p>
    <w:p w:rsidR="00794FB2" w:rsidRPr="00697512" w:rsidRDefault="007F1411" w:rsidP="00794FB2">
      <w:pPr>
        <w:pStyle w:val="BodyText"/>
        <w:spacing w:before="0" w:beforeAutospacing="0" w:after="0" w:afterAutospacing="0"/>
        <w:jc w:val="center"/>
        <w:rPr>
          <w:b/>
          <w:bCs/>
          <w:sz w:val="26"/>
          <w:szCs w:val="26"/>
        </w:rPr>
      </w:pPr>
      <w:r w:rsidRPr="00697512">
        <w:rPr>
          <w:b/>
          <w:sz w:val="26"/>
          <w:szCs w:val="26"/>
          <w:lang w:val="de-DE"/>
        </w:rPr>
        <w:t xml:space="preserve">Về việc ban hành Nghị quyết </w:t>
      </w:r>
      <w:r w:rsidR="00794FB2" w:rsidRPr="00697512">
        <w:rPr>
          <w:b/>
          <w:sz w:val="26"/>
          <w:szCs w:val="26"/>
          <w:lang w:val="de-DE"/>
        </w:rPr>
        <w:t xml:space="preserve">Sửa đổi, bổ sung một số điều Nghị quyết số 10/2022/NQ-HĐND ngày 07/7/2022 của Hội đồng nhân dân tỉnh  quy định </w:t>
      </w:r>
      <w:r w:rsidR="00794FB2" w:rsidRPr="00697512">
        <w:rPr>
          <w:b/>
          <w:bCs/>
          <w:sz w:val="26"/>
          <w:szCs w:val="26"/>
        </w:rPr>
        <w:t>nội dung, mức chi để tổ chức các kỳ thi, cuộc thi, hội thi trong lĩnh vực giáo dục và đào tạo trên địa bàn tỉnh Trà Vinh</w:t>
      </w:r>
    </w:p>
    <w:p w:rsidR="00483083" w:rsidRPr="00697512" w:rsidRDefault="00B13AD1" w:rsidP="00AC1113">
      <w:pPr>
        <w:pStyle w:val="BodyText"/>
        <w:spacing w:after="120" w:afterAutospacing="0"/>
        <w:jc w:val="center"/>
        <w:rPr>
          <w:sz w:val="14"/>
          <w:szCs w:val="28"/>
        </w:rPr>
      </w:pPr>
      <w:r w:rsidRPr="00697512">
        <w:rPr>
          <w:noProof/>
        </w:rPr>
        <mc:AlternateContent>
          <mc:Choice Requires="wps">
            <w:drawing>
              <wp:anchor distT="4294967294" distB="4294967294" distL="114300" distR="114300" simplePos="0" relativeHeight="251656704" behindDoc="0" locked="0" layoutInCell="1" allowOverlap="1" wp14:anchorId="48D191EC" wp14:editId="2AD7D810">
                <wp:simplePos x="0" y="0"/>
                <wp:positionH relativeFrom="column">
                  <wp:posOffset>2402205</wp:posOffset>
                </wp:positionH>
                <wp:positionV relativeFrom="paragraph">
                  <wp:posOffset>88264</wp:posOffset>
                </wp:positionV>
                <wp:extent cx="1012825" cy="0"/>
                <wp:effectExtent l="0" t="0" r="15875" b="0"/>
                <wp:wrapNone/>
                <wp:docPr id="9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2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F4C747" id="Line 10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15pt,6.95pt" to="26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">
                <o:lock v:ext="edit" shapetype="f"/>
              </v:line>
            </w:pict>
          </mc:Fallback>
        </mc:AlternateContent>
      </w:r>
    </w:p>
    <w:p w:rsidR="00F44791" w:rsidRPr="00697512" w:rsidRDefault="00F44791" w:rsidP="00F44791">
      <w:pPr>
        <w:tabs>
          <w:tab w:val="center" w:pos="1134"/>
        </w:tabs>
        <w:spacing w:before="120" w:after="60"/>
        <w:ind w:firstLine="709"/>
        <w:jc w:val="center"/>
        <w:rPr>
          <w:sz w:val="28"/>
          <w:szCs w:val="28"/>
        </w:rPr>
      </w:pPr>
      <w:r w:rsidRPr="00697512">
        <w:rPr>
          <w:sz w:val="28"/>
          <w:szCs w:val="28"/>
        </w:rPr>
        <w:t>Kính gửi: Hội đồng nhâ</w:t>
      </w:r>
      <w:r w:rsidR="006F786E" w:rsidRPr="00697512">
        <w:rPr>
          <w:sz w:val="28"/>
          <w:szCs w:val="28"/>
        </w:rPr>
        <w:t>n dân tỉnh khóa X - kỳ họp thứ ….</w:t>
      </w:r>
    </w:p>
    <w:p w:rsidR="0081266E" w:rsidRPr="00697512" w:rsidRDefault="0081266E" w:rsidP="00AC1113">
      <w:pPr>
        <w:pStyle w:val="BodyText"/>
        <w:spacing w:after="120" w:afterAutospacing="0"/>
        <w:jc w:val="center"/>
        <w:rPr>
          <w:sz w:val="2"/>
          <w:szCs w:val="28"/>
        </w:rPr>
      </w:pPr>
    </w:p>
    <w:p w:rsidR="00794FB2" w:rsidRPr="00697512" w:rsidRDefault="00794FB2" w:rsidP="00697512">
      <w:pPr>
        <w:spacing w:before="60"/>
        <w:ind w:firstLine="709"/>
        <w:jc w:val="both"/>
        <w:rPr>
          <w:i/>
          <w:sz w:val="28"/>
          <w:szCs w:val="28"/>
          <w:lang w:val="de-DE"/>
        </w:rPr>
      </w:pPr>
      <w:r w:rsidRPr="00697512">
        <w:rPr>
          <w:i/>
          <w:sz w:val="28"/>
          <w:szCs w:val="28"/>
          <w:lang w:val="de-DE"/>
        </w:rPr>
        <w:t>Căn cứ Luật Giáo dục ngày 14 tháng 6 năm 2019;</w:t>
      </w:r>
    </w:p>
    <w:p w:rsidR="00794FB2" w:rsidRPr="00697512" w:rsidRDefault="00794FB2" w:rsidP="00697512">
      <w:pPr>
        <w:spacing w:before="60"/>
        <w:ind w:firstLine="709"/>
        <w:jc w:val="both"/>
        <w:rPr>
          <w:rStyle w:val="fontstyle01"/>
          <w:i/>
          <w:color w:val="auto"/>
          <w:sz w:val="28"/>
          <w:szCs w:val="28"/>
          <w:lang w:val="de-DE"/>
        </w:rPr>
      </w:pPr>
      <w:r w:rsidRPr="00697512">
        <w:rPr>
          <w:rStyle w:val="fontstyle01"/>
          <w:i/>
          <w:color w:val="auto"/>
          <w:sz w:val="28"/>
          <w:szCs w:val="28"/>
          <w:lang w:val="de-DE"/>
        </w:rPr>
        <w:t>Căn cứ Văn bản hợp nhất số 22/VBHN-BGDĐT ngày 25 tháng 8 năm 2014 của Bộ trưởng Bộ Giáo dục và Đào tạo ban hành Quy chế thi chọn học sinh giỏi cấp quốc gia;</w:t>
      </w:r>
    </w:p>
    <w:p w:rsidR="00794FB2" w:rsidRPr="00697512" w:rsidRDefault="00794FB2" w:rsidP="00697512">
      <w:pPr>
        <w:spacing w:before="60"/>
        <w:ind w:firstLine="709"/>
        <w:jc w:val="both"/>
        <w:rPr>
          <w:rStyle w:val="fontstyle01"/>
          <w:i/>
          <w:color w:val="auto"/>
          <w:sz w:val="28"/>
          <w:szCs w:val="28"/>
          <w:lang w:val="de-DE"/>
        </w:rPr>
      </w:pPr>
      <w:r w:rsidRPr="00697512">
        <w:rPr>
          <w:i/>
          <w:iCs/>
          <w:sz w:val="28"/>
          <w:szCs w:val="28"/>
          <w:lang w:val="de-DE"/>
        </w:rPr>
        <w:t>Căn cứ T</w:t>
      </w:r>
      <w:r w:rsidRPr="00697512">
        <w:rPr>
          <w:i/>
          <w:iCs/>
          <w:sz w:val="28"/>
          <w:szCs w:val="28"/>
          <w:lang w:val="vi-VN"/>
        </w:rPr>
        <w:t>hông tư số</w:t>
      </w:r>
      <w:r w:rsidRPr="00697512">
        <w:rPr>
          <w:i/>
          <w:iCs/>
          <w:sz w:val="28"/>
          <w:szCs w:val="28"/>
          <w:lang w:val="de-DE"/>
        </w:rPr>
        <w:t> 1</w:t>
      </w:r>
      <w:r w:rsidRPr="00697512">
        <w:rPr>
          <w:i/>
          <w:iCs/>
          <w:sz w:val="28"/>
          <w:szCs w:val="28"/>
          <w:lang w:val="vi-VN"/>
        </w:rPr>
        <w:t>5/2020/TT-BGDĐT </w:t>
      </w:r>
      <w:r w:rsidRPr="00697512">
        <w:rPr>
          <w:i/>
          <w:iCs/>
          <w:sz w:val="28"/>
          <w:szCs w:val="28"/>
          <w:lang w:val="de-DE"/>
        </w:rPr>
        <w:t>ngày 26 tháng 5 năm 2020 của Bộ trưởng Bộ Giáo dục và Đào tạo về ban hành Quy chế thi tốt nghiệp trung học phổ thông;</w:t>
      </w:r>
    </w:p>
    <w:p w:rsidR="006F786E" w:rsidRPr="00697512" w:rsidRDefault="00794FB2" w:rsidP="00697512">
      <w:pPr>
        <w:pStyle w:val="BodyText"/>
        <w:spacing w:before="60" w:beforeAutospacing="0" w:after="0" w:afterAutospacing="0"/>
        <w:ind w:firstLine="709"/>
        <w:jc w:val="both"/>
        <w:rPr>
          <w:i/>
          <w:sz w:val="28"/>
          <w:szCs w:val="28"/>
        </w:rPr>
      </w:pPr>
      <w:r w:rsidRPr="00697512">
        <w:rPr>
          <w:i/>
          <w:sz w:val="28"/>
          <w:szCs w:val="28"/>
          <w:lang w:val="de-DE"/>
        </w:rPr>
        <w:t xml:space="preserve"> Căn cứ Thông tư số 69/2021/TT-BTC ngày 11 tháng 8 năm 2021 của Bộ trưởng Bộ Tài chính hướng dẫn quản lý kinh phí chuẩn bị, tổ chức và tham dự các kỳ thi áp dụng đối với giáo dục phổ thông;</w:t>
      </w:r>
    </w:p>
    <w:p w:rsidR="000F2E8B" w:rsidRPr="00697512" w:rsidRDefault="000F2E8B" w:rsidP="00697512">
      <w:pPr>
        <w:pStyle w:val="BodyText"/>
        <w:spacing w:before="60" w:beforeAutospacing="0" w:after="0" w:afterAutospacing="0"/>
        <w:ind w:firstLine="720"/>
        <w:jc w:val="both"/>
        <w:rPr>
          <w:spacing w:val="4"/>
          <w:sz w:val="28"/>
          <w:szCs w:val="28"/>
        </w:rPr>
      </w:pPr>
      <w:r w:rsidRPr="00697512">
        <w:rPr>
          <w:sz w:val="28"/>
          <w:szCs w:val="28"/>
        </w:rPr>
        <w:t xml:space="preserve">Ủy ban nhân dân tỉnh trình </w:t>
      </w:r>
      <w:r w:rsidR="00F9507C" w:rsidRPr="00697512">
        <w:rPr>
          <w:sz w:val="28"/>
          <w:szCs w:val="28"/>
        </w:rPr>
        <w:t xml:space="preserve">Hội đồng nhân dân tỉnh khóa X </w:t>
      </w:r>
      <w:r w:rsidR="006F786E" w:rsidRPr="00697512">
        <w:rPr>
          <w:sz w:val="28"/>
          <w:szCs w:val="28"/>
        </w:rPr>
        <w:t>- kỳ họp thứ …</w:t>
      </w:r>
      <w:r w:rsidR="00F44791" w:rsidRPr="00697512">
        <w:rPr>
          <w:sz w:val="28"/>
          <w:szCs w:val="28"/>
        </w:rPr>
        <w:t xml:space="preserve"> </w:t>
      </w:r>
      <w:r w:rsidRPr="00697512">
        <w:rPr>
          <w:sz w:val="28"/>
          <w:szCs w:val="28"/>
        </w:rPr>
        <w:t>xem xét ban hành Nghị quyết</w:t>
      </w:r>
      <w:r w:rsidRPr="00697512">
        <w:rPr>
          <w:bCs/>
          <w:sz w:val="28"/>
          <w:szCs w:val="28"/>
        </w:rPr>
        <w:t xml:space="preserve"> </w:t>
      </w:r>
      <w:r w:rsidR="00794FB2" w:rsidRPr="00697512">
        <w:rPr>
          <w:sz w:val="28"/>
          <w:szCs w:val="28"/>
          <w:lang w:val="de-DE"/>
        </w:rPr>
        <w:t xml:space="preserve">sửa đổi, bổ sung một số điều Nghị quyết số 10/2022/NQ-HĐND ngày 07/7/2022 của Hội đồng nhân dân tỉnh quy định </w:t>
      </w:r>
      <w:r w:rsidR="00794FB2" w:rsidRPr="00697512">
        <w:rPr>
          <w:bCs/>
          <w:sz w:val="28"/>
          <w:szCs w:val="28"/>
        </w:rPr>
        <w:t>nội dung, mức chi để tổ chức các kỳ thi, cuộc thi, hội thi trong lĩnh vực giáo dục và đào tạo trên địa bàn tỉnh Trà Vinh</w:t>
      </w:r>
      <w:r w:rsidR="006F786E" w:rsidRPr="00697512">
        <w:rPr>
          <w:bCs/>
          <w:sz w:val="28"/>
          <w:szCs w:val="28"/>
        </w:rPr>
        <w:t xml:space="preserve">, </w:t>
      </w:r>
      <w:r w:rsidRPr="00697512">
        <w:rPr>
          <w:sz w:val="28"/>
          <w:szCs w:val="28"/>
        </w:rPr>
        <w:t>cụ thể như sau:</w:t>
      </w:r>
    </w:p>
    <w:p w:rsidR="002677E4" w:rsidRPr="00697512" w:rsidRDefault="008416B7" w:rsidP="00697512">
      <w:pPr>
        <w:pStyle w:val="BodyText3"/>
        <w:spacing w:before="60" w:after="0"/>
        <w:ind w:firstLine="720"/>
        <w:jc w:val="both"/>
        <w:rPr>
          <w:b/>
          <w:spacing w:val="-4"/>
          <w:sz w:val="28"/>
          <w:szCs w:val="28"/>
        </w:rPr>
      </w:pPr>
      <w:r w:rsidRPr="00697512">
        <w:rPr>
          <w:b/>
          <w:spacing w:val="-4"/>
          <w:sz w:val="28"/>
          <w:szCs w:val="28"/>
        </w:rPr>
        <w:t>I</w:t>
      </w:r>
      <w:r w:rsidR="00645FB5" w:rsidRPr="00697512">
        <w:rPr>
          <w:b/>
          <w:spacing w:val="-4"/>
          <w:sz w:val="28"/>
          <w:szCs w:val="28"/>
        </w:rPr>
        <w:t xml:space="preserve">. </w:t>
      </w:r>
      <w:r w:rsidR="002677E4" w:rsidRPr="00697512">
        <w:rPr>
          <w:b/>
          <w:spacing w:val="-4"/>
          <w:sz w:val="28"/>
          <w:szCs w:val="28"/>
        </w:rPr>
        <w:t>SỰ CẦN THIẾT BAN HÀNH NGHỊ QUYẾT</w:t>
      </w:r>
    </w:p>
    <w:p w:rsidR="00B1520D" w:rsidRPr="00697512" w:rsidRDefault="00B1520D" w:rsidP="00697512">
      <w:pPr>
        <w:pStyle w:val="BodyText3"/>
        <w:spacing w:before="60" w:after="0"/>
        <w:ind w:firstLine="720"/>
        <w:jc w:val="both"/>
        <w:rPr>
          <w:iCs/>
          <w:sz w:val="28"/>
          <w:szCs w:val="28"/>
        </w:rPr>
      </w:pPr>
      <w:r w:rsidRPr="00697512">
        <w:rPr>
          <w:sz w:val="28"/>
          <w:szCs w:val="28"/>
          <w:lang w:val="nl-NL"/>
        </w:rPr>
        <w:t>Thự</w:t>
      </w:r>
      <w:r w:rsidR="00D41647" w:rsidRPr="00697512">
        <w:rPr>
          <w:sz w:val="28"/>
          <w:szCs w:val="28"/>
          <w:lang w:val="nl-NL"/>
        </w:rPr>
        <w:t>c hiện kiến nghị của Hội đồng nhân dân</w:t>
      </w:r>
      <w:r w:rsidRPr="00697512">
        <w:rPr>
          <w:sz w:val="28"/>
          <w:szCs w:val="28"/>
          <w:lang w:val="nl-NL"/>
        </w:rPr>
        <w:t xml:space="preserve"> tỉnh tại báo cáo số 199/BC-HĐND</w:t>
      </w:r>
      <w:r w:rsidR="00D41647" w:rsidRPr="00697512">
        <w:rPr>
          <w:sz w:val="28"/>
          <w:szCs w:val="28"/>
          <w:lang w:val="nl-NL"/>
        </w:rPr>
        <w:t xml:space="preserve"> ngày 06/7/2023 </w:t>
      </w:r>
      <w:r w:rsidRPr="00697512">
        <w:rPr>
          <w:sz w:val="28"/>
          <w:szCs w:val="28"/>
          <w:lang w:val="nl-NL"/>
        </w:rPr>
        <w:t>và kiến nghị của các đại biểu, Tổ đại biểu HĐND tỉnh tại kỳ họp thứ 9 - HĐND tỉnh khóa X.</w:t>
      </w:r>
      <w:r w:rsidRPr="00697512">
        <w:rPr>
          <w:iCs/>
          <w:sz w:val="28"/>
          <w:szCs w:val="28"/>
        </w:rPr>
        <w:t xml:space="preserve"> </w:t>
      </w:r>
    </w:p>
    <w:p w:rsidR="00F669EE" w:rsidRPr="00697512" w:rsidRDefault="004C49C5" w:rsidP="00697512">
      <w:pPr>
        <w:pStyle w:val="BodyText3"/>
        <w:spacing w:before="60" w:after="0"/>
        <w:ind w:firstLine="720"/>
        <w:jc w:val="both"/>
        <w:rPr>
          <w:sz w:val="28"/>
          <w:szCs w:val="28"/>
        </w:rPr>
      </w:pPr>
      <w:r w:rsidRPr="00697512">
        <w:rPr>
          <w:sz w:val="28"/>
          <w:szCs w:val="28"/>
        </w:rPr>
        <w:t xml:space="preserve">Thực tiễn triển khai </w:t>
      </w:r>
      <w:r w:rsidR="00B1520D" w:rsidRPr="00697512">
        <w:rPr>
          <w:sz w:val="28"/>
          <w:szCs w:val="28"/>
        </w:rPr>
        <w:t xml:space="preserve">Nghị quyết số 10/2022/NQ-HĐND </w:t>
      </w:r>
      <w:r w:rsidR="00D41647" w:rsidRPr="00697512">
        <w:rPr>
          <w:sz w:val="28"/>
          <w:szCs w:val="28"/>
        </w:rPr>
        <w:t>quy định nội dung và mức chi tổ chức các kỳ thi, cuộc thi, hội thi trong lĩnh vực giáo dục và đào tạo trên địa bàn tỉnh Trà Vinh</w:t>
      </w:r>
      <w:r w:rsidRPr="00697512">
        <w:rPr>
          <w:sz w:val="28"/>
          <w:szCs w:val="28"/>
        </w:rPr>
        <w:t xml:space="preserve">, phát sinh một số vướng mắc cần xử lý, để đảm bảo </w:t>
      </w:r>
      <w:r w:rsidR="00F669EE" w:rsidRPr="00697512">
        <w:rPr>
          <w:sz w:val="28"/>
          <w:szCs w:val="28"/>
        </w:rPr>
        <w:t xml:space="preserve">quy định của nghị quyết bao quát </w:t>
      </w:r>
      <w:r w:rsidRPr="00697512">
        <w:rPr>
          <w:sz w:val="28"/>
          <w:szCs w:val="28"/>
        </w:rPr>
        <w:t>các hoạt động</w:t>
      </w:r>
      <w:r w:rsidR="00F669EE" w:rsidRPr="00697512">
        <w:rPr>
          <w:sz w:val="28"/>
          <w:szCs w:val="28"/>
        </w:rPr>
        <w:t xml:space="preserve"> trong lĩnh vực giáo dục.</w:t>
      </w:r>
    </w:p>
    <w:p w:rsidR="00D41647" w:rsidRPr="00697512" w:rsidRDefault="00F669EE" w:rsidP="00697512">
      <w:pPr>
        <w:pStyle w:val="BodyText3"/>
        <w:spacing w:before="60" w:after="0"/>
        <w:ind w:firstLine="720"/>
        <w:jc w:val="both"/>
        <w:rPr>
          <w:sz w:val="28"/>
          <w:szCs w:val="28"/>
        </w:rPr>
      </w:pPr>
      <w:r w:rsidRPr="00697512">
        <w:rPr>
          <w:sz w:val="28"/>
          <w:szCs w:val="28"/>
        </w:rPr>
        <w:t xml:space="preserve">Các vướng mắc cụ thể </w:t>
      </w:r>
      <w:r w:rsidR="00D41647" w:rsidRPr="00697512">
        <w:rPr>
          <w:sz w:val="28"/>
          <w:szCs w:val="28"/>
        </w:rPr>
        <w:t>như sau:</w:t>
      </w:r>
    </w:p>
    <w:p w:rsidR="009E0216" w:rsidRPr="00697512" w:rsidRDefault="002A3941" w:rsidP="00697512">
      <w:pPr>
        <w:spacing w:before="60"/>
        <w:ind w:firstLine="720"/>
        <w:jc w:val="both"/>
        <w:rPr>
          <w:sz w:val="28"/>
          <w:szCs w:val="28"/>
          <w:lang w:val="nl-NL"/>
        </w:rPr>
      </w:pPr>
      <w:r w:rsidRPr="00697512">
        <w:rPr>
          <w:sz w:val="28"/>
          <w:szCs w:val="28"/>
        </w:rPr>
        <w:t xml:space="preserve">- </w:t>
      </w:r>
      <w:r w:rsidR="00E649AF" w:rsidRPr="00697512">
        <w:rPr>
          <w:sz w:val="28"/>
          <w:szCs w:val="28"/>
        </w:rPr>
        <w:t xml:space="preserve">Theo </w:t>
      </w:r>
      <w:r w:rsidR="00B13AD1" w:rsidRPr="00697512">
        <w:rPr>
          <w:sz w:val="28"/>
          <w:szCs w:val="28"/>
        </w:rPr>
        <w:t xml:space="preserve">Nghị quyết số 10/2022/NQ –HĐND </w:t>
      </w:r>
      <w:r w:rsidR="00E649AF" w:rsidRPr="00697512">
        <w:rPr>
          <w:sz w:val="28"/>
          <w:szCs w:val="28"/>
        </w:rPr>
        <w:t>phạm vi điều chỉnh trong giới hạn một số kỳ thi, hội thi nhất định</w:t>
      </w:r>
      <w:r w:rsidR="00D268AB" w:rsidRPr="00697512">
        <w:rPr>
          <w:sz w:val="28"/>
          <w:szCs w:val="28"/>
        </w:rPr>
        <w:t>,</w:t>
      </w:r>
      <w:r w:rsidR="00E649AF" w:rsidRPr="00697512">
        <w:rPr>
          <w:sz w:val="28"/>
          <w:szCs w:val="28"/>
        </w:rPr>
        <w:t xml:space="preserve"> không được mở rộng theo khoản 4 Điều 9 của Thông tư số 69/2021/TT-BTC</w:t>
      </w:r>
      <w:r w:rsidR="00F669EE" w:rsidRPr="00697512">
        <w:rPr>
          <w:sz w:val="28"/>
          <w:szCs w:val="28"/>
        </w:rPr>
        <w:t xml:space="preserve"> </w:t>
      </w:r>
      <w:r w:rsidR="00D268AB" w:rsidRPr="00697512">
        <w:rPr>
          <w:sz w:val="28"/>
          <w:szCs w:val="28"/>
          <w:vertAlign w:val="superscript"/>
        </w:rPr>
        <w:t>(</w:t>
      </w:r>
      <w:r w:rsidR="00E649AF" w:rsidRPr="00697512">
        <w:rPr>
          <w:rStyle w:val="FootnoteReference"/>
          <w:sz w:val="28"/>
          <w:szCs w:val="28"/>
        </w:rPr>
        <w:footnoteReference w:id="1"/>
      </w:r>
      <w:r w:rsidR="00D268AB" w:rsidRPr="00697512">
        <w:rPr>
          <w:sz w:val="28"/>
          <w:szCs w:val="28"/>
          <w:vertAlign w:val="superscript"/>
        </w:rPr>
        <w:t>)</w:t>
      </w:r>
      <w:r w:rsidR="00F669EE" w:rsidRPr="00697512">
        <w:rPr>
          <w:sz w:val="28"/>
          <w:szCs w:val="28"/>
        </w:rPr>
        <w:t xml:space="preserve">. Do đó, ngoài các hoạt được quy định trong nghi </w:t>
      </w:r>
      <w:r w:rsidR="00F669EE" w:rsidRPr="00697512">
        <w:rPr>
          <w:sz w:val="28"/>
          <w:szCs w:val="28"/>
        </w:rPr>
        <w:lastRenderedPageBreak/>
        <w:t xml:space="preserve">quyết, các hoạt động </w:t>
      </w:r>
      <w:r w:rsidR="0096253C" w:rsidRPr="00697512">
        <w:rPr>
          <w:sz w:val="28"/>
          <w:szCs w:val="28"/>
        </w:rPr>
        <w:t xml:space="preserve">cuộc thi, hội thi, phong trào </w:t>
      </w:r>
      <w:r w:rsidR="00F669EE" w:rsidRPr="00697512">
        <w:rPr>
          <w:sz w:val="28"/>
          <w:szCs w:val="28"/>
        </w:rPr>
        <w:t xml:space="preserve">khác </w:t>
      </w:r>
      <w:r w:rsidR="0096253C" w:rsidRPr="00697512">
        <w:rPr>
          <w:sz w:val="28"/>
          <w:szCs w:val="28"/>
        </w:rPr>
        <w:t xml:space="preserve">theo nhiệm vụ chuyên môn, được phép tổ chức </w:t>
      </w:r>
      <w:r w:rsidR="00F669EE" w:rsidRPr="00697512">
        <w:rPr>
          <w:sz w:val="28"/>
          <w:szCs w:val="28"/>
        </w:rPr>
        <w:t>để hỗ trợ dạy và học</w:t>
      </w:r>
      <w:r w:rsidR="0096253C" w:rsidRPr="00697512">
        <w:rPr>
          <w:sz w:val="28"/>
          <w:szCs w:val="28"/>
        </w:rPr>
        <w:t>,</w:t>
      </w:r>
      <w:r w:rsidR="00F669EE" w:rsidRPr="00697512">
        <w:rPr>
          <w:sz w:val="28"/>
          <w:szCs w:val="28"/>
        </w:rPr>
        <w:t xml:space="preserve"> </w:t>
      </w:r>
      <w:r w:rsidR="0096253C" w:rsidRPr="00697512">
        <w:rPr>
          <w:sz w:val="28"/>
          <w:szCs w:val="28"/>
        </w:rPr>
        <w:t>không có quy định nội dung chi, mức chi, cụ thể</w:t>
      </w:r>
      <w:r w:rsidR="00B13AD1" w:rsidRPr="00697512">
        <w:rPr>
          <w:sz w:val="28"/>
          <w:szCs w:val="28"/>
        </w:rPr>
        <w:t>: Hội thi giáo viên làm tổng phụ trách Đội thiếu niên tiền phong Hồ Chí Minh giỏi</w:t>
      </w:r>
      <w:r w:rsidR="009E0216" w:rsidRPr="00697512">
        <w:rPr>
          <w:sz w:val="28"/>
          <w:szCs w:val="28"/>
        </w:rPr>
        <w:t>; Hội</w:t>
      </w:r>
      <w:r w:rsidR="00B13AD1" w:rsidRPr="00697512">
        <w:rPr>
          <w:sz w:val="28"/>
          <w:szCs w:val="28"/>
        </w:rPr>
        <w:t xml:space="preserve"> thi vở sạch chữ đẹp môn Tiếng khmer cấp học Tiểu học và Trung học cơ sở</w:t>
      </w:r>
      <w:r w:rsidR="009E0216" w:rsidRPr="00697512">
        <w:rPr>
          <w:sz w:val="28"/>
          <w:szCs w:val="28"/>
        </w:rPr>
        <w:t>; Cuộc</w:t>
      </w:r>
      <w:r w:rsidR="00B13AD1" w:rsidRPr="00697512">
        <w:rPr>
          <w:sz w:val="28"/>
          <w:szCs w:val="28"/>
          <w:lang w:val="nl-NL"/>
        </w:rPr>
        <w:t xml:space="preserve"> thi giải Toán, Vật lý trên internet Violympic (tiếng Việt, tiếng Anh) các cấp học</w:t>
      </w:r>
      <w:r w:rsidR="009E0216" w:rsidRPr="00697512">
        <w:rPr>
          <w:sz w:val="28"/>
          <w:szCs w:val="28"/>
          <w:lang w:val="nl-NL"/>
        </w:rPr>
        <w:t>; Cuộc</w:t>
      </w:r>
      <w:r w:rsidR="00B13AD1" w:rsidRPr="00697512">
        <w:rPr>
          <w:sz w:val="28"/>
          <w:szCs w:val="28"/>
          <w:lang w:val="nl-NL"/>
        </w:rPr>
        <w:t xml:space="preserve"> thi IOE (tiếng Anh) các cấp học</w:t>
      </w:r>
      <w:r w:rsidR="009E0216" w:rsidRPr="00697512">
        <w:rPr>
          <w:sz w:val="28"/>
          <w:szCs w:val="28"/>
          <w:lang w:val="nl-NL"/>
        </w:rPr>
        <w:t>; Cuộc</w:t>
      </w:r>
      <w:r w:rsidR="00B13AD1" w:rsidRPr="00697512">
        <w:rPr>
          <w:sz w:val="28"/>
          <w:szCs w:val="28"/>
          <w:lang w:val="nl-NL"/>
        </w:rPr>
        <w:t xml:space="preserve"> thi hùng biện và kể chuyện bằng tiếng Anh các cấp học</w:t>
      </w:r>
      <w:r w:rsidR="009E0216" w:rsidRPr="00697512">
        <w:rPr>
          <w:sz w:val="28"/>
          <w:szCs w:val="28"/>
          <w:lang w:val="nl-NL"/>
        </w:rPr>
        <w:t>; Hội</w:t>
      </w:r>
      <w:r w:rsidR="00B13AD1" w:rsidRPr="00697512">
        <w:rPr>
          <w:sz w:val="28"/>
          <w:szCs w:val="28"/>
          <w:lang w:val="nl-NL"/>
        </w:rPr>
        <w:t xml:space="preserve"> thi Viết bằng tiếng Anh các cấp học</w:t>
      </w:r>
      <w:r w:rsidR="009E0216" w:rsidRPr="00697512">
        <w:rPr>
          <w:sz w:val="28"/>
          <w:szCs w:val="28"/>
          <w:lang w:val="nl-NL"/>
        </w:rPr>
        <w:t>; Cuộc</w:t>
      </w:r>
      <w:r w:rsidR="00B13AD1" w:rsidRPr="00697512">
        <w:rPr>
          <w:sz w:val="28"/>
          <w:szCs w:val="28"/>
          <w:lang w:val="nl-NL"/>
        </w:rPr>
        <w:t xml:space="preserve"> thi “Tuổi trẻ học tập và làm theo tấm gương đạo đức Hồ Chí Minh”</w:t>
      </w:r>
      <w:r w:rsidR="009E0216" w:rsidRPr="00697512">
        <w:rPr>
          <w:sz w:val="28"/>
          <w:szCs w:val="28"/>
          <w:lang w:val="nl-NL"/>
        </w:rPr>
        <w:t>; Cuộc</w:t>
      </w:r>
      <w:r w:rsidR="00B13AD1" w:rsidRPr="00697512">
        <w:rPr>
          <w:sz w:val="28"/>
          <w:szCs w:val="28"/>
          <w:lang w:val="nl-NL"/>
        </w:rPr>
        <w:t xml:space="preserve"> thi “An toàn giao thông cho nụ cười ngày mai”</w:t>
      </w:r>
      <w:r w:rsidR="009E0216" w:rsidRPr="00697512">
        <w:rPr>
          <w:sz w:val="28"/>
          <w:szCs w:val="28"/>
          <w:lang w:val="nl-NL"/>
        </w:rPr>
        <w:t>; Cuộc</w:t>
      </w:r>
      <w:r w:rsidR="00B13AD1" w:rsidRPr="00697512">
        <w:rPr>
          <w:sz w:val="28"/>
          <w:szCs w:val="28"/>
          <w:lang w:val="nl-NL"/>
        </w:rPr>
        <w:t xml:space="preserve"> thi “Viết thư quốc tế UPU”</w:t>
      </w:r>
      <w:r w:rsidR="009E0216" w:rsidRPr="00697512">
        <w:rPr>
          <w:sz w:val="28"/>
          <w:szCs w:val="28"/>
          <w:lang w:val="nl-NL"/>
        </w:rPr>
        <w:t>; Cuộc</w:t>
      </w:r>
      <w:r w:rsidR="00B13AD1" w:rsidRPr="00697512">
        <w:rPr>
          <w:sz w:val="28"/>
          <w:szCs w:val="28"/>
        </w:rPr>
        <w:t xml:space="preserve"> thi thiết kế bài giảng điện tử cấp học trung học</w:t>
      </w:r>
      <w:r w:rsidR="009E0216" w:rsidRPr="00697512">
        <w:rPr>
          <w:sz w:val="28"/>
          <w:szCs w:val="28"/>
        </w:rPr>
        <w:t>; Hội</w:t>
      </w:r>
      <w:r w:rsidR="00B13AD1" w:rsidRPr="00697512">
        <w:rPr>
          <w:sz w:val="28"/>
          <w:szCs w:val="28"/>
        </w:rPr>
        <w:t xml:space="preserve"> thi Giao lưu Hoạt động giáo dục STEM </w:t>
      </w:r>
      <w:r w:rsidR="00B13AD1" w:rsidRPr="00697512">
        <w:rPr>
          <w:sz w:val="28"/>
          <w:szCs w:val="28"/>
          <w:lang w:val="nl-NL"/>
        </w:rPr>
        <w:t>các cấp học</w:t>
      </w:r>
      <w:r w:rsidR="009E0216" w:rsidRPr="00697512">
        <w:rPr>
          <w:sz w:val="28"/>
          <w:szCs w:val="28"/>
        </w:rPr>
        <w:t>; Hội</w:t>
      </w:r>
      <w:r w:rsidR="00B13AD1" w:rsidRPr="00697512">
        <w:rPr>
          <w:sz w:val="28"/>
          <w:szCs w:val="28"/>
        </w:rPr>
        <w:t xml:space="preserve"> thi Viết đúng – Viết đẹp cấp học Tiểu học</w:t>
      </w:r>
      <w:r w:rsidR="009E0216" w:rsidRPr="00697512">
        <w:rPr>
          <w:sz w:val="28"/>
          <w:szCs w:val="28"/>
        </w:rPr>
        <w:t>; Hội</w:t>
      </w:r>
      <w:r w:rsidR="00B13AD1" w:rsidRPr="00697512">
        <w:rPr>
          <w:sz w:val="28"/>
          <w:szCs w:val="28"/>
          <w:lang w:val="nl-NL"/>
        </w:rPr>
        <w:t xml:space="preserve"> thi giáo viên dạy giỏi cơ sở cấp học mầm non</w:t>
      </w:r>
      <w:r w:rsidR="009E0216" w:rsidRPr="00697512">
        <w:rPr>
          <w:sz w:val="28"/>
          <w:szCs w:val="28"/>
        </w:rPr>
        <w:t>; Hội</w:t>
      </w:r>
      <w:r w:rsidR="00B13AD1" w:rsidRPr="00697512">
        <w:rPr>
          <w:sz w:val="28"/>
          <w:szCs w:val="28"/>
        </w:rPr>
        <w:t xml:space="preserve"> thi Làm đồ dùng dạy học </w:t>
      </w:r>
      <w:r w:rsidR="00B13AD1" w:rsidRPr="00697512">
        <w:rPr>
          <w:sz w:val="28"/>
          <w:szCs w:val="28"/>
          <w:lang w:val="nl-NL"/>
        </w:rPr>
        <w:t>cấp học</w:t>
      </w:r>
      <w:r w:rsidR="00B13AD1" w:rsidRPr="00697512">
        <w:rPr>
          <w:sz w:val="28"/>
          <w:szCs w:val="28"/>
        </w:rPr>
        <w:t xml:space="preserve"> mầm non</w:t>
      </w:r>
      <w:r w:rsidR="009E0216" w:rsidRPr="00697512">
        <w:rPr>
          <w:sz w:val="28"/>
          <w:szCs w:val="28"/>
        </w:rPr>
        <w:t>; Hội</w:t>
      </w:r>
      <w:r w:rsidR="00B13AD1" w:rsidRPr="00697512">
        <w:rPr>
          <w:sz w:val="28"/>
          <w:szCs w:val="28"/>
        </w:rPr>
        <w:t xml:space="preserve"> thi Ngôi nhà trẻ thơ </w:t>
      </w:r>
      <w:r w:rsidR="00B13AD1" w:rsidRPr="00697512">
        <w:rPr>
          <w:sz w:val="28"/>
          <w:szCs w:val="28"/>
          <w:lang w:val="nl-NL"/>
        </w:rPr>
        <w:t>cấp học</w:t>
      </w:r>
      <w:r w:rsidR="00B13AD1" w:rsidRPr="00697512">
        <w:rPr>
          <w:sz w:val="28"/>
          <w:szCs w:val="28"/>
        </w:rPr>
        <w:t xml:space="preserve"> mầm non;</w:t>
      </w:r>
      <w:r w:rsidR="009E0216" w:rsidRPr="00697512">
        <w:rPr>
          <w:sz w:val="28"/>
          <w:szCs w:val="28"/>
        </w:rPr>
        <w:t xml:space="preserve"> C</w:t>
      </w:r>
      <w:r w:rsidR="009E0216" w:rsidRPr="00697512">
        <w:rPr>
          <w:sz w:val="28"/>
          <w:szCs w:val="28"/>
        </w:rPr>
        <w:t>ác</w:t>
      </w:r>
      <w:r w:rsidR="009E0216" w:rsidRPr="00697512">
        <w:rPr>
          <w:sz w:val="28"/>
          <w:szCs w:val="28"/>
          <w:lang w:val="nl-NL"/>
        </w:rPr>
        <w:t xml:space="preserve"> hội thi chuyên đề khác </w:t>
      </w:r>
      <w:r w:rsidR="009E0216" w:rsidRPr="00697512">
        <w:rPr>
          <w:i/>
          <w:sz w:val="28"/>
          <w:szCs w:val="28"/>
          <w:lang w:val="nl-NL"/>
        </w:rPr>
        <w:t>(do Bộ ngành, các cơ quan, đoàn thể tổ chức)</w:t>
      </w:r>
      <w:r w:rsidR="009E0216" w:rsidRPr="00697512">
        <w:rPr>
          <w:sz w:val="28"/>
          <w:szCs w:val="28"/>
          <w:lang w:val="nl-NL"/>
        </w:rPr>
        <w:t xml:space="preserve"> được cấp có thẩm quyền phê duyệt kế hoạch.</w:t>
      </w:r>
    </w:p>
    <w:p w:rsidR="00EF3CA1" w:rsidRPr="00697512" w:rsidRDefault="00B13AD1" w:rsidP="00697512">
      <w:pPr>
        <w:pStyle w:val="BodyText3"/>
        <w:spacing w:before="60" w:after="0"/>
        <w:ind w:firstLine="720"/>
        <w:jc w:val="both"/>
        <w:rPr>
          <w:sz w:val="28"/>
          <w:szCs w:val="28"/>
        </w:rPr>
      </w:pPr>
      <w:r w:rsidRPr="00697512">
        <w:rPr>
          <w:sz w:val="28"/>
          <w:szCs w:val="28"/>
        </w:rPr>
        <w:t xml:space="preserve">- </w:t>
      </w:r>
      <w:r w:rsidR="009E0216" w:rsidRPr="00697512">
        <w:rPr>
          <w:sz w:val="28"/>
          <w:szCs w:val="28"/>
        </w:rPr>
        <w:t>Nghi quyết ch</w:t>
      </w:r>
      <w:r w:rsidR="004A3C62" w:rsidRPr="00697512">
        <w:rPr>
          <w:sz w:val="28"/>
          <w:szCs w:val="28"/>
        </w:rPr>
        <w:t>ưa</w:t>
      </w:r>
      <w:r w:rsidR="009E0216" w:rsidRPr="00697512">
        <w:rPr>
          <w:sz w:val="28"/>
          <w:szCs w:val="28"/>
        </w:rPr>
        <w:t xml:space="preserve"> quy định </w:t>
      </w:r>
      <w:r w:rsidR="00B1520D" w:rsidRPr="00697512">
        <w:rPr>
          <w:sz w:val="28"/>
          <w:szCs w:val="28"/>
        </w:rPr>
        <w:t>mức chi khen thưởng</w:t>
      </w:r>
      <w:r w:rsidR="009E0216" w:rsidRPr="00697512">
        <w:rPr>
          <w:sz w:val="28"/>
          <w:szCs w:val="28"/>
        </w:rPr>
        <w:t xml:space="preserve"> </w:t>
      </w:r>
      <w:r w:rsidR="004A3C62" w:rsidRPr="00697512">
        <w:rPr>
          <w:sz w:val="28"/>
          <w:szCs w:val="28"/>
        </w:rPr>
        <w:t xml:space="preserve">cho học sinh đạt giải </w:t>
      </w:r>
      <w:r w:rsidR="009E0216" w:rsidRPr="00697512">
        <w:rPr>
          <w:sz w:val="28"/>
          <w:szCs w:val="28"/>
        </w:rPr>
        <w:t>các kỳ thi như thi học sinh giỏi các cấp</w:t>
      </w:r>
      <w:r w:rsidR="004A3C62" w:rsidRPr="00697512">
        <w:rPr>
          <w:sz w:val="28"/>
          <w:szCs w:val="28"/>
        </w:rPr>
        <w:t xml:space="preserve">, thiếu tính </w:t>
      </w:r>
      <w:r w:rsidR="00EF3CA1" w:rsidRPr="00697512">
        <w:rPr>
          <w:sz w:val="28"/>
          <w:szCs w:val="28"/>
        </w:rPr>
        <w:t>khích lệ</w:t>
      </w:r>
      <w:r w:rsidR="004A3C62" w:rsidRPr="00697512">
        <w:rPr>
          <w:sz w:val="28"/>
          <w:szCs w:val="28"/>
        </w:rPr>
        <w:t>,</w:t>
      </w:r>
      <w:r w:rsidR="00EF3CA1" w:rsidRPr="00697512">
        <w:rPr>
          <w:sz w:val="28"/>
          <w:szCs w:val="28"/>
        </w:rPr>
        <w:t xml:space="preserve"> </w:t>
      </w:r>
      <w:r w:rsidR="00633D83" w:rsidRPr="00697512">
        <w:rPr>
          <w:sz w:val="28"/>
          <w:szCs w:val="28"/>
        </w:rPr>
        <w:t xml:space="preserve">làm ảnh hưởng đến </w:t>
      </w:r>
      <w:r w:rsidR="004A3C62" w:rsidRPr="00697512">
        <w:rPr>
          <w:sz w:val="28"/>
          <w:szCs w:val="28"/>
        </w:rPr>
        <w:t xml:space="preserve">phòng trào </w:t>
      </w:r>
      <w:r w:rsidRPr="00697512">
        <w:rPr>
          <w:sz w:val="28"/>
          <w:szCs w:val="28"/>
        </w:rPr>
        <w:t>mục tiêu giáo dục n</w:t>
      </w:r>
      <w:r w:rsidR="004A3C62" w:rsidRPr="00697512">
        <w:rPr>
          <w:sz w:val="28"/>
          <w:szCs w:val="28"/>
        </w:rPr>
        <w:t>â</w:t>
      </w:r>
      <w:r w:rsidRPr="00697512">
        <w:rPr>
          <w:sz w:val="28"/>
          <w:szCs w:val="28"/>
        </w:rPr>
        <w:t xml:space="preserve">ng cao chất lượng </w:t>
      </w:r>
      <w:r w:rsidR="00EF3CA1" w:rsidRPr="00697512">
        <w:rPr>
          <w:sz w:val="28"/>
          <w:szCs w:val="28"/>
        </w:rPr>
        <w:t>dạy và học trên địa bàn tỉnh.</w:t>
      </w:r>
    </w:p>
    <w:p w:rsidR="004A3C62" w:rsidRPr="00697512" w:rsidRDefault="004A3C62" w:rsidP="00697512">
      <w:pPr>
        <w:pStyle w:val="BodyText3"/>
        <w:spacing w:before="60" w:after="0"/>
        <w:ind w:firstLine="720"/>
        <w:jc w:val="both"/>
        <w:rPr>
          <w:sz w:val="28"/>
          <w:szCs w:val="28"/>
          <w:lang w:val="nl-NL"/>
        </w:rPr>
      </w:pPr>
      <w:r w:rsidRPr="00697512">
        <w:rPr>
          <w:sz w:val="28"/>
          <w:szCs w:val="28"/>
          <w:lang w:val="nl-NL"/>
        </w:rPr>
        <w:t xml:space="preserve">- </w:t>
      </w:r>
      <w:r w:rsidRPr="00697512">
        <w:rPr>
          <w:sz w:val="28"/>
          <w:szCs w:val="28"/>
          <w:lang w:val="nl-NL"/>
        </w:rPr>
        <w:t xml:space="preserve">Nhiều </w:t>
      </w:r>
      <w:r w:rsidRPr="00697512">
        <w:rPr>
          <w:sz w:val="28"/>
          <w:szCs w:val="28"/>
          <w:lang w:val="nl-NL"/>
        </w:rPr>
        <w:t xml:space="preserve">hoạt động thể thao </w:t>
      </w:r>
      <w:r w:rsidRPr="00697512">
        <w:rPr>
          <w:sz w:val="28"/>
          <w:szCs w:val="28"/>
          <w:lang w:val="nl-NL"/>
        </w:rPr>
        <w:t xml:space="preserve">học đường </w:t>
      </w:r>
      <w:r w:rsidRPr="00697512">
        <w:rPr>
          <w:sz w:val="28"/>
          <w:szCs w:val="28"/>
          <w:lang w:val="nl-NL"/>
        </w:rPr>
        <w:t xml:space="preserve">tổ chức hàng năm, tổ chức định kỳ </w:t>
      </w:r>
      <w:r w:rsidR="00A56007" w:rsidRPr="00697512">
        <w:rPr>
          <w:sz w:val="28"/>
          <w:szCs w:val="28"/>
          <w:lang w:val="nl-NL"/>
        </w:rPr>
        <w:t>cấp toàn quốc, khu vực và địa phương</w:t>
      </w:r>
      <w:r w:rsidRPr="00697512">
        <w:rPr>
          <w:sz w:val="28"/>
          <w:szCs w:val="28"/>
          <w:lang w:val="nl-NL"/>
        </w:rPr>
        <w:t xml:space="preserve"> chưa có cơ sở </w:t>
      </w:r>
      <w:r w:rsidR="00A56007" w:rsidRPr="00697512">
        <w:rPr>
          <w:sz w:val="28"/>
          <w:szCs w:val="28"/>
          <w:lang w:val="nl-NL"/>
        </w:rPr>
        <w:t xml:space="preserve">quy định </w:t>
      </w:r>
      <w:r w:rsidRPr="00697512">
        <w:rPr>
          <w:sz w:val="28"/>
          <w:szCs w:val="28"/>
          <w:lang w:val="nl-NL"/>
        </w:rPr>
        <w:t>nội dung và mức chi</w:t>
      </w:r>
      <w:r w:rsidR="00A56007" w:rsidRPr="00697512">
        <w:rPr>
          <w:sz w:val="28"/>
          <w:szCs w:val="28"/>
          <w:lang w:val="nl-NL"/>
        </w:rPr>
        <w:t xml:space="preserve">. Dẫn đến </w:t>
      </w:r>
      <w:r w:rsidRPr="00697512">
        <w:rPr>
          <w:sz w:val="28"/>
          <w:szCs w:val="28"/>
          <w:lang w:val="nl-NL"/>
        </w:rPr>
        <w:t>mỗi kỳ tổ chức phải xin ý kiến vận dụng như: Hội khỏe Phù đổng</w:t>
      </w:r>
      <w:r w:rsidR="00A56007" w:rsidRPr="00697512">
        <w:rPr>
          <w:sz w:val="28"/>
          <w:szCs w:val="28"/>
          <w:lang w:val="nl-NL"/>
        </w:rPr>
        <w:t xml:space="preserve"> (cấp huyện, tỉnh, khu vực và toàn quốc)</w:t>
      </w:r>
      <w:r w:rsidRPr="00697512">
        <w:rPr>
          <w:sz w:val="28"/>
          <w:szCs w:val="28"/>
          <w:lang w:val="nl-NL"/>
        </w:rPr>
        <w:t xml:space="preserve">; </w:t>
      </w:r>
      <w:r w:rsidR="00A56007" w:rsidRPr="00697512">
        <w:rPr>
          <w:sz w:val="28"/>
          <w:szCs w:val="28"/>
          <w:lang w:val="nl-NL"/>
        </w:rPr>
        <w:t>G</w:t>
      </w:r>
      <w:r w:rsidRPr="00697512">
        <w:rPr>
          <w:sz w:val="28"/>
          <w:szCs w:val="28"/>
          <w:lang w:val="nl-NL"/>
        </w:rPr>
        <w:t xml:space="preserve">iải thể thao cho học sinh; Hội thao giáo dục quốc phòng và </w:t>
      </w:r>
      <w:r w:rsidRPr="00697512">
        <w:rPr>
          <w:bCs/>
          <w:kern w:val="28"/>
          <w:sz w:val="28"/>
          <w:szCs w:val="28"/>
          <w:lang w:val="nl-NL"/>
        </w:rPr>
        <w:t xml:space="preserve">an ninh trong trường phổ thông; các hoạt động thể thao </w:t>
      </w:r>
      <w:r w:rsidRPr="00697512">
        <w:rPr>
          <w:sz w:val="28"/>
          <w:szCs w:val="28"/>
          <w:lang w:val="nl-NL"/>
        </w:rPr>
        <w:t>phối hợp cùng các tổ chức Đoàn thể</w:t>
      </w:r>
      <w:r w:rsidR="00A56007" w:rsidRPr="00697512">
        <w:rPr>
          <w:sz w:val="28"/>
          <w:szCs w:val="28"/>
          <w:lang w:val="nl-NL"/>
        </w:rPr>
        <w:t xml:space="preserve"> </w:t>
      </w:r>
      <w:r w:rsidR="00D268AB" w:rsidRPr="00697512">
        <w:rPr>
          <w:sz w:val="28"/>
          <w:szCs w:val="28"/>
          <w:vertAlign w:val="superscript"/>
          <w:lang w:val="nl-NL"/>
        </w:rPr>
        <w:t>(</w:t>
      </w:r>
      <w:r w:rsidR="00A56007" w:rsidRPr="00697512">
        <w:rPr>
          <w:rStyle w:val="FootnoteReference"/>
          <w:sz w:val="28"/>
          <w:szCs w:val="28"/>
          <w:lang w:val="nl-NL"/>
        </w:rPr>
        <w:footnoteReference w:id="2"/>
      </w:r>
      <w:r w:rsidR="00D268AB" w:rsidRPr="00697512">
        <w:rPr>
          <w:sz w:val="28"/>
          <w:szCs w:val="28"/>
          <w:vertAlign w:val="superscript"/>
          <w:lang w:val="nl-NL"/>
        </w:rPr>
        <w:t>)</w:t>
      </w:r>
      <w:r w:rsidR="00A56007" w:rsidRPr="00697512">
        <w:rPr>
          <w:sz w:val="28"/>
          <w:szCs w:val="28"/>
          <w:lang w:val="nl-NL"/>
        </w:rPr>
        <w:t>.</w:t>
      </w:r>
    </w:p>
    <w:p w:rsidR="00D2351D" w:rsidRPr="00697512" w:rsidRDefault="00D2351D" w:rsidP="00697512">
      <w:pPr>
        <w:pStyle w:val="BodyText3"/>
        <w:spacing w:before="60" w:after="0"/>
        <w:ind w:firstLine="720"/>
        <w:jc w:val="both"/>
        <w:rPr>
          <w:sz w:val="28"/>
          <w:szCs w:val="28"/>
        </w:rPr>
      </w:pPr>
      <w:r w:rsidRPr="00697512">
        <w:rPr>
          <w:sz w:val="28"/>
          <w:szCs w:val="28"/>
        </w:rPr>
        <w:t xml:space="preserve">- Việc tổ chức dạy học (bổ trợ kiến thức) trên sóng truyền hình do </w:t>
      </w:r>
      <w:r w:rsidRPr="00697512">
        <w:rPr>
          <w:sz w:val="28"/>
          <w:szCs w:val="28"/>
        </w:rPr>
        <w:t>Đài truyền hình Trà Vinh</w:t>
      </w:r>
      <w:r w:rsidRPr="00697512">
        <w:rPr>
          <w:sz w:val="28"/>
          <w:szCs w:val="28"/>
        </w:rPr>
        <w:t xml:space="preserve"> – kênh 2</w:t>
      </w:r>
      <w:r w:rsidRPr="00697512">
        <w:rPr>
          <w:sz w:val="28"/>
          <w:szCs w:val="28"/>
        </w:rPr>
        <w:t xml:space="preserve"> </w:t>
      </w:r>
      <w:r w:rsidRPr="00697512">
        <w:rPr>
          <w:sz w:val="28"/>
          <w:szCs w:val="28"/>
        </w:rPr>
        <w:t xml:space="preserve">thực hiện, hoạt động rất hiệu quả </w:t>
      </w:r>
      <w:r w:rsidR="00E65A06" w:rsidRPr="00697512">
        <w:rPr>
          <w:sz w:val="28"/>
          <w:szCs w:val="28"/>
        </w:rPr>
        <w:t xml:space="preserve">trong việc hỗ trợ </w:t>
      </w:r>
      <w:r w:rsidRPr="00697512">
        <w:rPr>
          <w:sz w:val="28"/>
          <w:szCs w:val="28"/>
        </w:rPr>
        <w:t>nâng cao chất lượng giáo dục tại địa phương</w:t>
      </w:r>
      <w:r w:rsidR="00E65A06" w:rsidRPr="00697512">
        <w:rPr>
          <w:sz w:val="28"/>
          <w:szCs w:val="28"/>
        </w:rPr>
        <w:t xml:space="preserve">. Tuy nhiên, </w:t>
      </w:r>
      <w:r w:rsidRPr="00697512">
        <w:rPr>
          <w:iCs/>
          <w:sz w:val="28"/>
          <w:szCs w:val="28"/>
        </w:rPr>
        <w:t xml:space="preserve">hiện </w:t>
      </w:r>
      <w:r w:rsidR="00E65A06" w:rsidRPr="00697512">
        <w:rPr>
          <w:iCs/>
          <w:sz w:val="28"/>
          <w:szCs w:val="28"/>
        </w:rPr>
        <w:t>nay</w:t>
      </w:r>
      <w:r w:rsidRPr="00697512">
        <w:rPr>
          <w:iCs/>
          <w:sz w:val="28"/>
          <w:szCs w:val="28"/>
        </w:rPr>
        <w:t xml:space="preserve"> vẫn chưa có </w:t>
      </w:r>
      <w:r w:rsidR="00E65A06" w:rsidRPr="00697512">
        <w:rPr>
          <w:iCs/>
          <w:sz w:val="28"/>
          <w:szCs w:val="28"/>
        </w:rPr>
        <w:t>quy định về mức chi chó công tác T</w:t>
      </w:r>
      <w:r w:rsidRPr="00697512">
        <w:rPr>
          <w:bCs/>
          <w:kern w:val="28"/>
          <w:sz w:val="28"/>
          <w:szCs w:val="28"/>
          <w:lang w:val="nl-NL"/>
        </w:rPr>
        <w:t xml:space="preserve">hẩm định bài dạy bổ </w:t>
      </w:r>
      <w:r w:rsidRPr="00697512">
        <w:rPr>
          <w:iCs/>
          <w:sz w:val="28"/>
          <w:szCs w:val="28"/>
        </w:rPr>
        <w:t xml:space="preserve">trợ kiến thức phát sóng trên </w:t>
      </w:r>
      <w:r w:rsidR="00E65A06" w:rsidRPr="00697512">
        <w:rPr>
          <w:iCs/>
          <w:sz w:val="28"/>
          <w:szCs w:val="28"/>
        </w:rPr>
        <w:t>t</w:t>
      </w:r>
      <w:r w:rsidRPr="00697512">
        <w:rPr>
          <w:iCs/>
          <w:sz w:val="28"/>
          <w:szCs w:val="28"/>
        </w:rPr>
        <w:t>ruyền hình.</w:t>
      </w:r>
    </w:p>
    <w:p w:rsidR="00E50802" w:rsidRPr="00697512" w:rsidRDefault="00E50802" w:rsidP="00697512">
      <w:pPr>
        <w:pStyle w:val="BodyText3"/>
        <w:spacing w:before="60" w:after="0"/>
        <w:ind w:firstLine="720"/>
        <w:jc w:val="both"/>
        <w:rPr>
          <w:sz w:val="28"/>
          <w:szCs w:val="28"/>
        </w:rPr>
      </w:pPr>
      <w:r w:rsidRPr="00697512">
        <w:rPr>
          <w:sz w:val="28"/>
          <w:szCs w:val="28"/>
        </w:rPr>
        <w:t xml:space="preserve">- Một số nội dung và mức mức cho các chức danh theo quy định quy chế của kỳ thi có thay đổi từng năm nhưng chưa được quy định cụ thể nội dung trong Nghị quyết của Hội đồng nhân dân, do thời điểm tham mưu ban hành Nghị quyết tại </w:t>
      </w:r>
      <w:r w:rsidRPr="00697512">
        <w:rPr>
          <w:sz w:val="28"/>
          <w:szCs w:val="28"/>
          <w:lang w:val="de-DE"/>
        </w:rPr>
        <w:t>Thông tư số 69/2021/TT-BTC ngày 11</w:t>
      </w:r>
      <w:r w:rsidRPr="00697512">
        <w:rPr>
          <w:sz w:val="28"/>
          <w:szCs w:val="28"/>
          <w:lang w:val="de-DE"/>
        </w:rPr>
        <w:t>/</w:t>
      </w:r>
      <w:r w:rsidRPr="00697512">
        <w:rPr>
          <w:sz w:val="28"/>
          <w:szCs w:val="28"/>
          <w:lang w:val="de-DE"/>
        </w:rPr>
        <w:t>8</w:t>
      </w:r>
      <w:r w:rsidRPr="00697512">
        <w:rPr>
          <w:sz w:val="28"/>
          <w:szCs w:val="28"/>
          <w:lang w:val="de-DE"/>
        </w:rPr>
        <w:t>/2</w:t>
      </w:r>
      <w:r w:rsidRPr="00697512">
        <w:rPr>
          <w:sz w:val="28"/>
          <w:szCs w:val="28"/>
          <w:lang w:val="de-DE"/>
        </w:rPr>
        <w:t>021</w:t>
      </w:r>
      <w:r w:rsidRPr="00697512">
        <w:rPr>
          <w:sz w:val="28"/>
          <w:szCs w:val="28"/>
          <w:lang w:val="de-DE"/>
        </w:rPr>
        <w:t>,</w:t>
      </w:r>
      <w:r w:rsidRPr="00697512">
        <w:rPr>
          <w:sz w:val="28"/>
          <w:szCs w:val="28"/>
          <w:lang w:val="de-DE"/>
        </w:rPr>
        <w:t xml:space="preserve"> chưa có quy định các chức danh </w:t>
      </w:r>
      <w:r w:rsidRPr="00697512">
        <w:rPr>
          <w:sz w:val="28"/>
          <w:szCs w:val="28"/>
        </w:rPr>
        <w:t xml:space="preserve">như: </w:t>
      </w:r>
      <w:r w:rsidRPr="00697512">
        <w:rPr>
          <w:i/>
          <w:sz w:val="28"/>
          <w:szCs w:val="28"/>
        </w:rPr>
        <w:t xml:space="preserve">Phục vụ, Y tế cho Ban coi thi các kỳ thi; công an </w:t>
      </w:r>
      <w:r w:rsidR="008C5767" w:rsidRPr="00697512">
        <w:rPr>
          <w:i/>
          <w:sz w:val="28"/>
          <w:szCs w:val="28"/>
        </w:rPr>
        <w:t xml:space="preserve">(trực đêm </w:t>
      </w:r>
      <w:r w:rsidRPr="00697512">
        <w:rPr>
          <w:i/>
          <w:sz w:val="28"/>
          <w:szCs w:val="28"/>
        </w:rPr>
        <w:t>giữ bài thi</w:t>
      </w:r>
      <w:r w:rsidR="008C5767" w:rsidRPr="00697512">
        <w:rPr>
          <w:i/>
          <w:sz w:val="28"/>
          <w:szCs w:val="28"/>
        </w:rPr>
        <w:t>)</w:t>
      </w:r>
      <w:r w:rsidRPr="00697512">
        <w:rPr>
          <w:i/>
          <w:sz w:val="28"/>
          <w:szCs w:val="28"/>
        </w:rPr>
        <w:t>, chức danh Phó trưởng đoàn và thư ký đoàn thanh tra các kỳ thi</w:t>
      </w:r>
      <w:r w:rsidRPr="00697512">
        <w:rPr>
          <w:sz w:val="28"/>
          <w:szCs w:val="28"/>
        </w:rPr>
        <w:t xml:space="preserve"> </w:t>
      </w:r>
      <w:r w:rsidR="00D268AB" w:rsidRPr="00697512">
        <w:rPr>
          <w:i/>
          <w:sz w:val="28"/>
          <w:szCs w:val="28"/>
          <w:vertAlign w:val="superscript"/>
        </w:rPr>
        <w:t>(</w:t>
      </w:r>
      <w:r w:rsidRPr="00697512">
        <w:rPr>
          <w:rStyle w:val="FootnoteReference"/>
          <w:i/>
          <w:sz w:val="28"/>
          <w:szCs w:val="28"/>
        </w:rPr>
        <w:footnoteReference w:id="3"/>
      </w:r>
      <w:r w:rsidR="00D268AB" w:rsidRPr="00697512">
        <w:rPr>
          <w:i/>
          <w:sz w:val="28"/>
          <w:szCs w:val="28"/>
          <w:vertAlign w:val="superscript"/>
        </w:rPr>
        <w:t>)</w:t>
      </w:r>
      <w:r w:rsidR="00AF681E" w:rsidRPr="00697512">
        <w:rPr>
          <w:sz w:val="28"/>
          <w:szCs w:val="28"/>
        </w:rPr>
        <w:t>.</w:t>
      </w:r>
    </w:p>
    <w:p w:rsidR="00AF681E" w:rsidRPr="00697512" w:rsidRDefault="00AF681E" w:rsidP="00697512">
      <w:pPr>
        <w:pStyle w:val="BodyText3"/>
        <w:spacing w:before="60" w:after="0"/>
        <w:ind w:firstLine="720"/>
        <w:jc w:val="both"/>
        <w:rPr>
          <w:sz w:val="28"/>
          <w:szCs w:val="28"/>
        </w:rPr>
      </w:pPr>
      <w:r w:rsidRPr="00697512">
        <w:rPr>
          <w:sz w:val="28"/>
          <w:szCs w:val="28"/>
        </w:rPr>
        <w:lastRenderedPageBreak/>
        <w:t>- Thời điểm ban hành Nghị quyết một số mức định mức chi còn thấp so với mức lương cơ sở hiện tại và các tỉnh lận trong khu vực</w:t>
      </w:r>
      <w:r w:rsidRPr="00697512">
        <w:rPr>
          <w:sz w:val="28"/>
          <w:szCs w:val="28"/>
        </w:rPr>
        <w:t>. Mức chi thấp so trách nhiệm, công sức và chi phí</w:t>
      </w:r>
      <w:r w:rsidRPr="00697512">
        <w:rPr>
          <w:sz w:val="28"/>
          <w:szCs w:val="28"/>
        </w:rPr>
        <w:t xml:space="preserve"> nên khó khăn trong quá trình đều động nhân sự tham gia</w:t>
      </w:r>
      <w:r w:rsidRPr="00697512">
        <w:rPr>
          <w:sz w:val="28"/>
          <w:szCs w:val="28"/>
        </w:rPr>
        <w:t xml:space="preserve"> các kỳ thi, cuộc thi và hội thi</w:t>
      </w:r>
      <w:r w:rsidRPr="00697512">
        <w:rPr>
          <w:sz w:val="28"/>
          <w:szCs w:val="28"/>
        </w:rPr>
        <w:t>.</w:t>
      </w:r>
    </w:p>
    <w:p w:rsidR="00EF3CA1" w:rsidRPr="00697512" w:rsidRDefault="00EF3CA1" w:rsidP="00697512">
      <w:pPr>
        <w:pStyle w:val="BodyText3"/>
        <w:spacing w:before="60" w:after="0"/>
        <w:ind w:firstLine="720"/>
        <w:jc w:val="both"/>
        <w:rPr>
          <w:sz w:val="28"/>
          <w:szCs w:val="28"/>
        </w:rPr>
      </w:pPr>
      <w:r w:rsidRPr="00697512">
        <w:rPr>
          <w:sz w:val="28"/>
          <w:szCs w:val="28"/>
        </w:rPr>
        <w:t>-</w:t>
      </w:r>
      <w:r w:rsidR="00B1520D" w:rsidRPr="00697512">
        <w:rPr>
          <w:sz w:val="28"/>
          <w:szCs w:val="28"/>
        </w:rPr>
        <w:t xml:space="preserve"> Một số kỳ thi </w:t>
      </w:r>
      <w:r w:rsidR="00AF681E" w:rsidRPr="00697512">
        <w:rPr>
          <w:sz w:val="28"/>
          <w:szCs w:val="28"/>
        </w:rPr>
        <w:t xml:space="preserve">có thời gian tổ chức theo kế hoạch được phê duyệt bao gồm ngày nghỉ theo quy định pháp luật </w:t>
      </w:r>
      <w:r w:rsidR="00B1520D" w:rsidRPr="00697512">
        <w:rPr>
          <w:i/>
          <w:sz w:val="28"/>
          <w:szCs w:val="28"/>
        </w:rPr>
        <w:t>(do Bộ GDĐT hoặc lịch thi quy định)</w:t>
      </w:r>
      <w:r w:rsidR="00AF681E" w:rsidRPr="00697512">
        <w:rPr>
          <w:sz w:val="28"/>
          <w:szCs w:val="28"/>
        </w:rPr>
        <w:t>,</w:t>
      </w:r>
      <w:r w:rsidR="00B1520D" w:rsidRPr="00697512">
        <w:rPr>
          <w:sz w:val="28"/>
          <w:szCs w:val="28"/>
        </w:rPr>
        <w:t xml:space="preserve"> nhưng </w:t>
      </w:r>
      <w:r w:rsidR="00AF681E" w:rsidRPr="00697512">
        <w:rPr>
          <w:sz w:val="28"/>
          <w:szCs w:val="28"/>
        </w:rPr>
        <w:t xml:space="preserve">nghị quyết chưa </w:t>
      </w:r>
      <w:r w:rsidR="00B1520D" w:rsidRPr="00697512">
        <w:rPr>
          <w:sz w:val="28"/>
          <w:szCs w:val="28"/>
        </w:rPr>
        <w:t xml:space="preserve">chưa có quy định chế độ hỗ trợ làm việc vào ngày nghỉ </w:t>
      </w:r>
      <w:r w:rsidRPr="00697512">
        <w:rPr>
          <w:sz w:val="28"/>
          <w:szCs w:val="28"/>
        </w:rPr>
        <w:t>theo quy định của Luật Lao động</w:t>
      </w:r>
      <w:r w:rsidR="008474C9" w:rsidRPr="00697512">
        <w:rPr>
          <w:sz w:val="28"/>
          <w:szCs w:val="28"/>
        </w:rPr>
        <w:t xml:space="preserve">, dẫn đến không đảm bảo quyền lợi cho nhân sự được điều động, </w:t>
      </w:r>
      <w:r w:rsidR="00D268AB" w:rsidRPr="00697512">
        <w:rPr>
          <w:sz w:val="28"/>
          <w:szCs w:val="28"/>
        </w:rPr>
        <w:t>có nhiều ý kiến không đồng tình</w:t>
      </w:r>
      <w:r w:rsidRPr="00697512">
        <w:rPr>
          <w:sz w:val="28"/>
          <w:szCs w:val="28"/>
        </w:rPr>
        <w:t>.</w:t>
      </w:r>
      <w:r w:rsidR="00B1520D" w:rsidRPr="00697512">
        <w:rPr>
          <w:sz w:val="28"/>
          <w:szCs w:val="28"/>
        </w:rPr>
        <w:t xml:space="preserve"> </w:t>
      </w:r>
    </w:p>
    <w:p w:rsidR="00B03022" w:rsidRPr="00697512" w:rsidRDefault="00B03022" w:rsidP="00697512">
      <w:pPr>
        <w:pStyle w:val="BodyText3"/>
        <w:spacing w:before="60" w:after="0"/>
        <w:ind w:firstLine="720"/>
        <w:jc w:val="both"/>
        <w:rPr>
          <w:sz w:val="28"/>
          <w:szCs w:val="28"/>
          <w:lang w:val="vi-VN"/>
        </w:rPr>
      </w:pPr>
      <w:r w:rsidRPr="00697512">
        <w:rPr>
          <w:sz w:val="28"/>
          <w:szCs w:val="28"/>
        </w:rPr>
        <w:t>Nhằm tháo gỡ khó khăn</w:t>
      </w:r>
      <w:r w:rsidR="00B62A70" w:rsidRPr="00697512">
        <w:rPr>
          <w:sz w:val="28"/>
          <w:szCs w:val="28"/>
        </w:rPr>
        <w:t>, vướng mắc trong thực hiện nhiệm vụ giáo dục tại địa phương</w:t>
      </w:r>
      <w:r w:rsidR="005C15DC" w:rsidRPr="00697512">
        <w:rPr>
          <w:sz w:val="28"/>
          <w:szCs w:val="28"/>
        </w:rPr>
        <w:t>, tạo điều kiện khắc phục khó khăn, nâng cao chất lượng giáo dục</w:t>
      </w:r>
      <w:r w:rsidRPr="00697512">
        <w:rPr>
          <w:sz w:val="28"/>
          <w:szCs w:val="28"/>
        </w:rPr>
        <w:t xml:space="preserve">, UBND tỉnh kính trình HĐND tỉnh xem xét ban hành Nghị quyết </w:t>
      </w:r>
      <w:r w:rsidR="00B62A70" w:rsidRPr="00697512">
        <w:rPr>
          <w:sz w:val="28"/>
          <w:szCs w:val="28"/>
          <w:lang w:val="de-DE"/>
        </w:rPr>
        <w:t xml:space="preserve">sửa đổi, bổ sung một số điều Nghị quyết số 10/2022/NQ-HĐND ngày 07/7/2022 của Hội đồng nhân dân tỉnh quy định </w:t>
      </w:r>
      <w:r w:rsidR="00B62A70" w:rsidRPr="00697512">
        <w:rPr>
          <w:bCs/>
          <w:sz w:val="28"/>
          <w:szCs w:val="28"/>
        </w:rPr>
        <w:t>nội dung, mức chi để tổ chức các kỳ thi, cuộc thi, hội thi trong lĩnh vực giáo dục và đào tạo trên địa bàn tỉnh Trà Vinh</w:t>
      </w:r>
      <w:r w:rsidR="009B4F61" w:rsidRPr="00697512">
        <w:rPr>
          <w:sz w:val="28"/>
          <w:szCs w:val="28"/>
        </w:rPr>
        <w:t>.</w:t>
      </w:r>
    </w:p>
    <w:p w:rsidR="002677E4" w:rsidRPr="00697512" w:rsidRDefault="00AA5E5E" w:rsidP="00697512">
      <w:pPr>
        <w:pStyle w:val="BodyText3"/>
        <w:spacing w:before="60" w:after="0"/>
        <w:ind w:left="709"/>
        <w:jc w:val="both"/>
        <w:rPr>
          <w:b/>
          <w:spacing w:val="-4"/>
          <w:sz w:val="28"/>
          <w:szCs w:val="28"/>
        </w:rPr>
      </w:pPr>
      <w:r w:rsidRPr="00697512">
        <w:rPr>
          <w:b/>
          <w:spacing w:val="-4"/>
          <w:sz w:val="28"/>
          <w:szCs w:val="28"/>
        </w:rPr>
        <w:t xml:space="preserve">II. </w:t>
      </w:r>
      <w:r w:rsidR="002677E4" w:rsidRPr="00697512">
        <w:rPr>
          <w:b/>
          <w:spacing w:val="-4"/>
          <w:sz w:val="28"/>
          <w:szCs w:val="28"/>
        </w:rPr>
        <w:t xml:space="preserve">NỘI DUNG </w:t>
      </w:r>
      <w:r w:rsidR="005C6A9F" w:rsidRPr="00697512">
        <w:rPr>
          <w:b/>
          <w:spacing w:val="-4"/>
          <w:sz w:val="28"/>
          <w:szCs w:val="28"/>
        </w:rPr>
        <w:t>SỬA ĐỔI, BỔ SUNG</w:t>
      </w:r>
    </w:p>
    <w:p w:rsidR="0092330E" w:rsidRPr="00697512" w:rsidRDefault="0092330E" w:rsidP="00697512">
      <w:pPr>
        <w:pStyle w:val="BodyText3"/>
        <w:spacing w:before="60" w:after="0"/>
        <w:ind w:left="709"/>
        <w:jc w:val="both"/>
        <w:rPr>
          <w:spacing w:val="-4"/>
          <w:sz w:val="28"/>
          <w:szCs w:val="28"/>
        </w:rPr>
      </w:pPr>
      <w:r w:rsidRPr="00697512">
        <w:rPr>
          <w:spacing w:val="-4"/>
          <w:sz w:val="28"/>
          <w:szCs w:val="28"/>
        </w:rPr>
        <w:t>Nội dung sửa đổi, bổ sung có 02 Điều, bao gồm:</w:t>
      </w:r>
    </w:p>
    <w:p w:rsidR="00420E37" w:rsidRPr="00697512" w:rsidRDefault="0092330E" w:rsidP="00697512">
      <w:pPr>
        <w:spacing w:before="60"/>
        <w:ind w:firstLine="709"/>
        <w:jc w:val="both"/>
        <w:rPr>
          <w:bCs/>
          <w:sz w:val="28"/>
          <w:szCs w:val="28"/>
        </w:rPr>
      </w:pPr>
      <w:r w:rsidRPr="00697512">
        <w:rPr>
          <w:bCs/>
          <w:sz w:val="28"/>
          <w:szCs w:val="28"/>
        </w:rPr>
        <w:t>“</w:t>
      </w:r>
      <w:r w:rsidR="00420E37" w:rsidRPr="00697512">
        <w:rPr>
          <w:bCs/>
          <w:sz w:val="28"/>
          <w:szCs w:val="28"/>
          <w:lang w:val="vi-VN"/>
        </w:rPr>
        <w:t xml:space="preserve">Điều 1. </w:t>
      </w:r>
      <w:r w:rsidR="00420E37" w:rsidRPr="00697512">
        <w:rPr>
          <w:bCs/>
          <w:sz w:val="28"/>
          <w:szCs w:val="28"/>
        </w:rPr>
        <w:t xml:space="preserve">Sửa đổi, bổ sung Điều 3 </w:t>
      </w:r>
      <w:r w:rsidR="00420E37" w:rsidRPr="00697512">
        <w:rPr>
          <w:sz w:val="28"/>
          <w:szCs w:val="28"/>
          <w:lang w:val="de-DE"/>
        </w:rPr>
        <w:t xml:space="preserve">Nghị quyết số 10/2022/NQ-HĐND ngày 07/7/2022 của Hội đồng nhân dân tỉnh quy định </w:t>
      </w:r>
      <w:r w:rsidR="00420E37" w:rsidRPr="00697512">
        <w:rPr>
          <w:bCs/>
          <w:sz w:val="28"/>
          <w:szCs w:val="28"/>
        </w:rPr>
        <w:t>nội dung, mức chi để tổ chức các kỳ thi, cuộc thi, hội thi trong lĩnh vực giáo dục và đào tạo trên địa bàn tỉnh Trà Vinh, cụ thể như sau:</w:t>
      </w:r>
    </w:p>
    <w:p w:rsidR="00420E37" w:rsidRPr="00697512" w:rsidRDefault="00420E37" w:rsidP="00697512">
      <w:pPr>
        <w:spacing w:before="60"/>
        <w:ind w:firstLine="709"/>
        <w:jc w:val="both"/>
        <w:rPr>
          <w:sz w:val="28"/>
          <w:szCs w:val="28"/>
        </w:rPr>
      </w:pPr>
      <w:r w:rsidRPr="00697512">
        <w:rPr>
          <w:bCs/>
          <w:sz w:val="28"/>
          <w:szCs w:val="28"/>
        </w:rPr>
        <w:t>Sửa đổi, bổ sung “Điều 3: Quy định cụ thể nội dung, mức chi các kỳ thi, hội thi, hội Khỏe Phù đổng và hội thao (bao gồm các giải thi trong lĩnh vực giáo dục và đào tạo).</w:t>
      </w:r>
    </w:p>
    <w:p w:rsidR="00420E37" w:rsidRPr="00697512" w:rsidRDefault="00420E37" w:rsidP="00697512">
      <w:pPr>
        <w:spacing w:before="60"/>
        <w:ind w:firstLine="709"/>
        <w:jc w:val="both"/>
        <w:rPr>
          <w:sz w:val="28"/>
          <w:szCs w:val="28"/>
          <w:lang w:val="nl-NL"/>
        </w:rPr>
      </w:pPr>
      <w:r w:rsidRPr="00697512">
        <w:rPr>
          <w:bCs/>
          <w:kern w:val="28"/>
          <w:sz w:val="28"/>
          <w:szCs w:val="28"/>
          <w:lang w:val="nl-NL"/>
        </w:rPr>
        <w:t>1. Sửa đổi, bổ sung n</w:t>
      </w:r>
      <w:r w:rsidRPr="00697512">
        <w:rPr>
          <w:sz w:val="28"/>
          <w:szCs w:val="28"/>
          <w:lang w:val="nl-NL"/>
        </w:rPr>
        <w:t>ội dung chi, mức chi để tổ chức các kỳ thi cấp trung học phổ thông: Thi tốt nghiệp trung học phổ thông; Thi chọn học sinh giỏi cấp quốc gia; Tập huấn đội tuyển học sinh giỏi dự thi cấp quốc gia (chi tiết theo Phụ lục I ban hành kèm theo Nghị quyết).</w:t>
      </w:r>
    </w:p>
    <w:p w:rsidR="00420E37" w:rsidRPr="00697512" w:rsidRDefault="00420E37" w:rsidP="00697512">
      <w:pPr>
        <w:spacing w:before="60"/>
        <w:ind w:firstLine="709"/>
        <w:jc w:val="both"/>
        <w:rPr>
          <w:bCs/>
          <w:kern w:val="28"/>
          <w:sz w:val="28"/>
          <w:szCs w:val="28"/>
          <w:lang w:val="nl-NL"/>
        </w:rPr>
      </w:pPr>
      <w:r w:rsidRPr="00697512">
        <w:rPr>
          <w:bCs/>
          <w:kern w:val="28"/>
          <w:sz w:val="28"/>
          <w:szCs w:val="28"/>
          <w:lang w:val="nl-NL"/>
        </w:rPr>
        <w:t>2. Sửa đổi, bổ sung n</w:t>
      </w:r>
      <w:r w:rsidRPr="00697512">
        <w:rPr>
          <w:sz w:val="28"/>
          <w:szCs w:val="28"/>
          <w:lang w:val="nl-NL"/>
        </w:rPr>
        <w:t>ội dung chi, mức chi để tổ chức các kỳ thi cấp tỉnh: Thi tuyển sinh vào lớp 10; Thi các lớp cuối cấp tiếng Khmer; Thi chọn học sinh giỏi cấp tỉnh các Violympic (tiếng Việt, tiếng Anh) các cấp học; Cuộc thi IOE (tiếng Anh) các cấp học; Cuộc thi hùng biện và kể chuyện bằng tiếng Anh các cấp học; Hội thi Viết bằng tiếng Anh các cấp học; Hội thi Phóng viên học đường các cấp học; Cuộc thi “Tuổi trẻ học tập và làm theo tấm gương đạo đức Hồ Chí Minh”; Cuộc thi môn văn hóa chọn học sinh giỏi dự thi cấp quốc gia; Thi nghề phổ thông (chi tiết theo Phụ lục II ban hành kèm theo Nghị quyết).</w:t>
      </w:r>
      <w:r w:rsidRPr="00697512">
        <w:rPr>
          <w:bCs/>
          <w:kern w:val="28"/>
          <w:sz w:val="28"/>
          <w:szCs w:val="28"/>
          <w:lang w:val="nl-NL"/>
        </w:rPr>
        <w:t xml:space="preserve"> </w:t>
      </w:r>
    </w:p>
    <w:p w:rsidR="00420E37" w:rsidRPr="00697512" w:rsidRDefault="00420E37" w:rsidP="00697512">
      <w:pPr>
        <w:spacing w:before="60"/>
        <w:jc w:val="both"/>
        <w:rPr>
          <w:sz w:val="28"/>
          <w:szCs w:val="28"/>
          <w:lang w:val="nl-NL"/>
        </w:rPr>
      </w:pPr>
      <w:r w:rsidRPr="00697512">
        <w:rPr>
          <w:bCs/>
          <w:kern w:val="28"/>
          <w:sz w:val="28"/>
          <w:szCs w:val="28"/>
          <w:lang w:val="nl-NL"/>
        </w:rPr>
        <w:tab/>
        <w:t>3. Sửa đổi, bổ sung n</w:t>
      </w:r>
      <w:r w:rsidRPr="00697512">
        <w:rPr>
          <w:sz w:val="28"/>
          <w:szCs w:val="28"/>
          <w:lang w:val="nl-NL"/>
        </w:rPr>
        <w:t>ội dung chi, mức chi để tổ chức các cuộc thi, hội thi cấp tỉnh tổ chức hàng năm, từ 2 năm trở lên tổ chức 1 lần và các cuộc thi, hội thi do Bộ Giáo dục và Đào tạo tổ chức: Hội thi giáo viên dạy giỏi các cấp học; Hội thi giáo viên chủ nhiệm giỏi các cấp học; Cuộc thi học sinh với ý tưởng khởi nghiệp; Hội thi Giải toán trên máy tính cầm tay; Cuộc</w:t>
      </w:r>
      <w:r w:rsidRPr="00697512">
        <w:rPr>
          <w:sz w:val="28"/>
          <w:szCs w:val="28"/>
        </w:rPr>
        <w:t xml:space="preserve"> thi khoa học kỹ thuật; Hội thi giáo viên làm tổng phụ trách Đội thiếu niên tiền phong Hồ Chí Minh giỏi; Hội thi vở sạch chữ đẹp môn Tiếng khmer cấp Tiểu học và Trung học cơ sở; Cuộc</w:t>
      </w:r>
      <w:r w:rsidRPr="00697512">
        <w:rPr>
          <w:sz w:val="28"/>
          <w:szCs w:val="28"/>
          <w:lang w:val="nl-NL"/>
        </w:rPr>
        <w:t xml:space="preserve"> thi </w:t>
      </w:r>
      <w:r w:rsidRPr="00697512">
        <w:rPr>
          <w:sz w:val="28"/>
          <w:szCs w:val="28"/>
          <w:lang w:val="nl-NL"/>
        </w:rPr>
        <w:lastRenderedPageBreak/>
        <w:t>giải Toán, Vật lý trên internet; Cuộc</w:t>
      </w:r>
      <w:r w:rsidRPr="00697512">
        <w:rPr>
          <w:sz w:val="28"/>
          <w:szCs w:val="28"/>
        </w:rPr>
        <w:t xml:space="preserve"> thi thiết kế bài giảng điện tử cấp học trung học; Hội thi hoạt động giáo dục STEM </w:t>
      </w:r>
      <w:r w:rsidRPr="00697512">
        <w:rPr>
          <w:sz w:val="28"/>
          <w:szCs w:val="28"/>
          <w:lang w:val="nl-NL"/>
        </w:rPr>
        <w:t>các cấp học</w:t>
      </w:r>
      <w:r w:rsidRPr="00697512">
        <w:rPr>
          <w:sz w:val="28"/>
          <w:szCs w:val="28"/>
        </w:rPr>
        <w:t>; Hội thi Viết đúng – Viết đẹp cấp học Tiểu học; Hội</w:t>
      </w:r>
      <w:r w:rsidRPr="00697512">
        <w:rPr>
          <w:sz w:val="28"/>
          <w:szCs w:val="28"/>
          <w:lang w:val="nl-NL"/>
        </w:rPr>
        <w:t xml:space="preserve"> thi giáo viên dạy giỏi cơ sở cấp học mầm non</w:t>
      </w:r>
      <w:r w:rsidRPr="00697512">
        <w:rPr>
          <w:sz w:val="28"/>
          <w:szCs w:val="28"/>
        </w:rPr>
        <w:t xml:space="preserve">; Hội thi Làm đồ dùng dạy học </w:t>
      </w:r>
      <w:r w:rsidRPr="00697512">
        <w:rPr>
          <w:sz w:val="28"/>
          <w:szCs w:val="28"/>
          <w:lang w:val="nl-NL"/>
        </w:rPr>
        <w:t>cấp học</w:t>
      </w:r>
      <w:r w:rsidRPr="00697512">
        <w:rPr>
          <w:sz w:val="28"/>
          <w:szCs w:val="28"/>
        </w:rPr>
        <w:t xml:space="preserve"> mầm non; Hội thi Ngôi nhà trẻ thơ </w:t>
      </w:r>
      <w:r w:rsidRPr="00697512">
        <w:rPr>
          <w:sz w:val="28"/>
          <w:szCs w:val="28"/>
          <w:lang w:val="nl-NL"/>
        </w:rPr>
        <w:t>cấp học</w:t>
      </w:r>
      <w:r w:rsidRPr="00697512">
        <w:rPr>
          <w:sz w:val="28"/>
          <w:szCs w:val="28"/>
        </w:rPr>
        <w:t xml:space="preserve"> mầm non; </w:t>
      </w:r>
      <w:r w:rsidRPr="00697512">
        <w:rPr>
          <w:sz w:val="28"/>
          <w:szCs w:val="28"/>
          <w:lang w:val="nl-NL"/>
        </w:rPr>
        <w:t xml:space="preserve">Cuộc thi “An toàn giao thông cho nụ cười ngày mai”; Cuộc thi “Viết thư quốc tế UPU”; </w:t>
      </w:r>
      <w:r w:rsidRPr="00697512">
        <w:rPr>
          <w:sz w:val="28"/>
          <w:szCs w:val="28"/>
        </w:rPr>
        <w:t>các</w:t>
      </w:r>
      <w:r w:rsidRPr="00697512">
        <w:rPr>
          <w:sz w:val="28"/>
          <w:szCs w:val="28"/>
          <w:lang w:val="nl-NL"/>
        </w:rPr>
        <w:t xml:space="preserve"> hội thi chuyên đề khác (do Bộ ngành, các cơ quan, đoàn thể tổ chức) được cấp có thẩm quyền phê duyệt kế hoạch (chi tiết theo Phụ lục III ban hành kèm theo Nghị quyết).</w:t>
      </w:r>
    </w:p>
    <w:p w:rsidR="00420E37" w:rsidRPr="00697512" w:rsidRDefault="00420E37" w:rsidP="00697512">
      <w:pPr>
        <w:spacing w:before="60"/>
        <w:ind w:firstLine="709"/>
        <w:jc w:val="both"/>
        <w:rPr>
          <w:sz w:val="28"/>
          <w:szCs w:val="28"/>
          <w:lang w:val="nl-NL"/>
        </w:rPr>
      </w:pPr>
      <w:r w:rsidRPr="00697512">
        <w:rPr>
          <w:sz w:val="28"/>
          <w:szCs w:val="28"/>
          <w:lang w:val="nl-NL"/>
        </w:rPr>
        <w:t xml:space="preserve">4. Bổ sung nội dung mức chi tổ chức Hội khỏe Phù đổng; Giải thể thao cho học sinh; Hội thao giáo dục quốc phòng và </w:t>
      </w:r>
      <w:r w:rsidRPr="00697512">
        <w:rPr>
          <w:bCs/>
          <w:kern w:val="28"/>
          <w:sz w:val="28"/>
          <w:szCs w:val="28"/>
          <w:lang w:val="nl-NL"/>
        </w:rPr>
        <w:t xml:space="preserve">an ninh trong trường phổ thông; các hoạt động thể thao </w:t>
      </w:r>
      <w:r w:rsidRPr="00697512">
        <w:rPr>
          <w:sz w:val="28"/>
          <w:szCs w:val="28"/>
          <w:lang w:val="nl-NL"/>
        </w:rPr>
        <w:t>phối hợp cùng các tổ chức Đoàn thể được cấp có thẩm quyền phê duyệt theo kế hoạch (chi tiết theo Phụ lục IV ban hành kèm theo Nghị quyết).</w:t>
      </w:r>
    </w:p>
    <w:p w:rsidR="00420E37" w:rsidRPr="00697512" w:rsidRDefault="00420E37" w:rsidP="00697512">
      <w:pPr>
        <w:spacing w:before="60"/>
        <w:ind w:firstLine="709"/>
        <w:jc w:val="both"/>
        <w:rPr>
          <w:sz w:val="28"/>
          <w:szCs w:val="28"/>
          <w:lang w:val="nl-NL"/>
        </w:rPr>
      </w:pPr>
      <w:r w:rsidRPr="00697512">
        <w:rPr>
          <w:sz w:val="28"/>
          <w:szCs w:val="28"/>
          <w:lang w:val="nl-NL"/>
        </w:rPr>
        <w:t>5. Đối với các kỳ thi, cuộc thi hội thi, Hội khỏe Phù đổng, giải thể thao cho học sinh và Hội thao cấp huyện: Mức chi bằng 80% mức chi tương ứng cho từng nội dung chi của các kỳ thi, cuộc thi, hội thi, hội khỏe, hội thao cấp tỉnh quy định tại khoản 2, khoản 3, khoản 4 Điều này.</w:t>
      </w:r>
    </w:p>
    <w:p w:rsidR="00420E37" w:rsidRPr="00697512" w:rsidRDefault="00420E37" w:rsidP="00697512">
      <w:pPr>
        <w:spacing w:before="60"/>
        <w:ind w:firstLine="709"/>
        <w:jc w:val="both"/>
        <w:rPr>
          <w:sz w:val="28"/>
          <w:szCs w:val="28"/>
          <w:lang w:val="nl-NL"/>
        </w:rPr>
      </w:pPr>
      <w:r w:rsidRPr="00697512">
        <w:rPr>
          <w:sz w:val="28"/>
          <w:szCs w:val="28"/>
          <w:lang w:val="nl-NL"/>
        </w:rPr>
        <w:t>6. Đối với các cuộc thi, hội thi Hội Khỏe Phù đổng, giải thể thao cho học sinh và Hội thao cấp trường: Mức chi bằng 60% mức chi tương ứng cho từng nội dung chi của các kỳ thi, cuộc thi, hội thi, Hội kh</w:t>
      </w:r>
      <w:bookmarkStart w:id="1" w:name="_GoBack"/>
      <w:bookmarkEnd w:id="1"/>
      <w:r w:rsidRPr="00697512">
        <w:rPr>
          <w:sz w:val="28"/>
          <w:szCs w:val="28"/>
          <w:lang w:val="nl-NL"/>
        </w:rPr>
        <w:t>ỏe, Hội thao cấp tỉnh quy định tại khoản 3, khoản 4 Điều này.</w:t>
      </w:r>
    </w:p>
    <w:p w:rsidR="00420E37" w:rsidRPr="00697512" w:rsidRDefault="00420E37" w:rsidP="00697512">
      <w:pPr>
        <w:spacing w:before="60"/>
        <w:ind w:firstLine="709"/>
        <w:jc w:val="both"/>
        <w:rPr>
          <w:sz w:val="28"/>
          <w:szCs w:val="28"/>
          <w:lang w:val="nl-NL"/>
        </w:rPr>
      </w:pPr>
      <w:r w:rsidRPr="00697512">
        <w:rPr>
          <w:sz w:val="28"/>
          <w:szCs w:val="28"/>
          <w:lang w:val="nl-NL"/>
        </w:rPr>
        <w:t>7. Mức chi khen thưởng các kỳ thi chọn học sinh giỏi các môn văn hóa (chi tiết theo Phụ lục V ban hành kèm theo Nghị quyết).</w:t>
      </w:r>
    </w:p>
    <w:p w:rsidR="00420E37" w:rsidRPr="00697512" w:rsidRDefault="00420E37" w:rsidP="00697512">
      <w:pPr>
        <w:spacing w:before="60"/>
        <w:ind w:firstLine="709"/>
        <w:jc w:val="both"/>
        <w:rPr>
          <w:sz w:val="28"/>
          <w:szCs w:val="28"/>
          <w:lang w:val="nl-NL"/>
        </w:rPr>
      </w:pPr>
      <w:r w:rsidRPr="00697512">
        <w:rPr>
          <w:sz w:val="28"/>
          <w:szCs w:val="28"/>
          <w:lang w:val="nl-NL"/>
        </w:rPr>
        <w:t xml:space="preserve">8. </w:t>
      </w:r>
      <w:r w:rsidRPr="00697512">
        <w:rPr>
          <w:sz w:val="28"/>
          <w:szCs w:val="28"/>
          <w:lang w:val="vi-VN"/>
        </w:rPr>
        <w:t xml:space="preserve">Mức chi quy định tại </w:t>
      </w:r>
      <w:r w:rsidRPr="00697512">
        <w:rPr>
          <w:sz w:val="28"/>
          <w:szCs w:val="28"/>
          <w:lang w:val="nl-NL"/>
        </w:rPr>
        <w:t>Nghị quyết</w:t>
      </w:r>
      <w:r w:rsidRPr="00697512">
        <w:rPr>
          <w:sz w:val="28"/>
          <w:szCs w:val="28"/>
          <w:lang w:val="vi-VN"/>
        </w:rPr>
        <w:t xml:space="preserve"> này được thực hiện cho những ngày thực tế làm việc trong thời gian chính thức tổ chức các nhiệm vụ quy định tại Điều </w:t>
      </w:r>
      <w:r w:rsidRPr="00697512">
        <w:rPr>
          <w:sz w:val="28"/>
          <w:szCs w:val="28"/>
          <w:lang w:val="nl-NL"/>
        </w:rPr>
        <w:t>1 Nghị quyết</w:t>
      </w:r>
      <w:r w:rsidRPr="00697512">
        <w:rPr>
          <w:sz w:val="28"/>
          <w:szCs w:val="28"/>
          <w:lang w:val="vi-VN"/>
        </w:rPr>
        <w:t xml:space="preserve"> này</w:t>
      </w:r>
      <w:r w:rsidRPr="00697512">
        <w:rPr>
          <w:sz w:val="28"/>
          <w:szCs w:val="28"/>
        </w:rPr>
        <w:t>. Thời gian làm việc đối với tổ chức các kỳ thi nếu: trùng vào ngày lễ, tết được tính bằng 300% mức quy định trên; Thời gian làm việc trùng vào ngày nghỉ quy định được tính bằng 200% mức quy định trên; do thời gian công việc phải làm thêm giờ được hưởng bằng 150% mức quy định trên</w:t>
      </w:r>
      <w:r w:rsidRPr="00697512">
        <w:rPr>
          <w:sz w:val="28"/>
          <w:szCs w:val="28"/>
          <w:lang w:val="vi-VN"/>
        </w:rPr>
        <w:t>. Trường hợp một  người làm nhiều nhiệm vụ khác nhau trong một ngày thì chỉ được hưởng một mức thù lao cao nhất.</w:t>
      </w:r>
    </w:p>
    <w:p w:rsidR="00420E37" w:rsidRPr="00697512" w:rsidRDefault="00420E37" w:rsidP="00697512">
      <w:pPr>
        <w:spacing w:before="60"/>
        <w:ind w:firstLine="709"/>
        <w:jc w:val="both"/>
        <w:rPr>
          <w:iCs/>
          <w:sz w:val="28"/>
          <w:szCs w:val="28"/>
        </w:rPr>
      </w:pPr>
      <w:r w:rsidRPr="00697512">
        <w:rPr>
          <w:bCs/>
          <w:kern w:val="28"/>
          <w:sz w:val="28"/>
          <w:szCs w:val="28"/>
          <w:lang w:val="nl-NL"/>
        </w:rPr>
        <w:t xml:space="preserve">Điều 2:  Bổ sung nội dung và mức chi cho hoạt động Tổ thẩm định bài dạy bổ </w:t>
      </w:r>
      <w:r w:rsidRPr="00697512">
        <w:rPr>
          <w:iCs/>
          <w:sz w:val="28"/>
          <w:szCs w:val="28"/>
        </w:rPr>
        <w:t>trợ kiến thức phát sóng trên kênh Truyền hình Trà Vinh</w:t>
      </w:r>
    </w:p>
    <w:tbl>
      <w:tblPr>
        <w:tblW w:w="7369" w:type="dxa"/>
        <w:jc w:val="center"/>
        <w:tblLook w:val="04A0" w:firstRow="1" w:lastRow="0" w:firstColumn="1" w:lastColumn="0" w:noHBand="0" w:noVBand="1"/>
      </w:tblPr>
      <w:tblGrid>
        <w:gridCol w:w="3572"/>
        <w:gridCol w:w="3797"/>
      </w:tblGrid>
      <w:tr w:rsidR="00420E37" w:rsidRPr="00697512" w:rsidTr="00042959">
        <w:trPr>
          <w:trHeight w:val="375"/>
          <w:jc w:val="center"/>
        </w:trPr>
        <w:tc>
          <w:tcPr>
            <w:tcW w:w="3572" w:type="dxa"/>
            <w:shd w:val="clear" w:color="auto" w:fill="auto"/>
            <w:vAlign w:val="center"/>
            <w:hideMark/>
          </w:tcPr>
          <w:p w:rsidR="00420E37" w:rsidRPr="00697512" w:rsidRDefault="00420E37" w:rsidP="00697512">
            <w:pPr>
              <w:spacing w:before="60"/>
              <w:rPr>
                <w:sz w:val="28"/>
                <w:szCs w:val="28"/>
              </w:rPr>
            </w:pPr>
            <w:r w:rsidRPr="00697512">
              <w:rPr>
                <w:sz w:val="28"/>
                <w:szCs w:val="28"/>
              </w:rPr>
              <w:t>- Chi phụ cấp tiền ăn</w:t>
            </w:r>
          </w:p>
        </w:tc>
        <w:tc>
          <w:tcPr>
            <w:tcW w:w="3797" w:type="dxa"/>
            <w:shd w:val="clear" w:color="auto" w:fill="auto"/>
            <w:vAlign w:val="center"/>
            <w:hideMark/>
          </w:tcPr>
          <w:p w:rsidR="00420E37" w:rsidRPr="00697512" w:rsidRDefault="00420E37" w:rsidP="00697512">
            <w:pPr>
              <w:spacing w:before="60"/>
              <w:jc w:val="right"/>
              <w:rPr>
                <w:sz w:val="28"/>
                <w:szCs w:val="28"/>
              </w:rPr>
            </w:pPr>
            <w:r w:rsidRPr="00697512">
              <w:rPr>
                <w:sz w:val="28"/>
                <w:szCs w:val="28"/>
              </w:rPr>
              <w:t>: 160.000 đồng/người/ngày;</w:t>
            </w:r>
          </w:p>
        </w:tc>
      </w:tr>
      <w:tr w:rsidR="00420E37" w:rsidRPr="00697512" w:rsidTr="00042959">
        <w:trPr>
          <w:trHeight w:val="375"/>
          <w:jc w:val="center"/>
        </w:trPr>
        <w:tc>
          <w:tcPr>
            <w:tcW w:w="3572" w:type="dxa"/>
            <w:shd w:val="clear" w:color="auto" w:fill="auto"/>
            <w:vAlign w:val="center"/>
            <w:hideMark/>
          </w:tcPr>
          <w:p w:rsidR="00420E37" w:rsidRPr="00697512" w:rsidRDefault="00420E37" w:rsidP="00697512">
            <w:pPr>
              <w:spacing w:before="60"/>
              <w:rPr>
                <w:sz w:val="28"/>
                <w:szCs w:val="28"/>
              </w:rPr>
            </w:pPr>
            <w:r w:rsidRPr="00697512">
              <w:rPr>
                <w:sz w:val="28"/>
                <w:szCs w:val="28"/>
              </w:rPr>
              <w:t>- Tiền nước uống</w:t>
            </w:r>
          </w:p>
        </w:tc>
        <w:tc>
          <w:tcPr>
            <w:tcW w:w="3797" w:type="dxa"/>
            <w:shd w:val="clear" w:color="auto" w:fill="auto"/>
            <w:vAlign w:val="center"/>
            <w:hideMark/>
          </w:tcPr>
          <w:p w:rsidR="00420E37" w:rsidRPr="00697512" w:rsidRDefault="00420E37" w:rsidP="00697512">
            <w:pPr>
              <w:spacing w:before="60"/>
              <w:jc w:val="right"/>
              <w:rPr>
                <w:sz w:val="28"/>
                <w:szCs w:val="28"/>
              </w:rPr>
            </w:pPr>
            <w:r w:rsidRPr="00697512">
              <w:rPr>
                <w:sz w:val="28"/>
                <w:szCs w:val="28"/>
              </w:rPr>
              <w:t>:   30.000 đồng/người/ngày;</w:t>
            </w:r>
          </w:p>
        </w:tc>
      </w:tr>
      <w:tr w:rsidR="00420E37" w:rsidRPr="00697512" w:rsidTr="00042959">
        <w:trPr>
          <w:trHeight w:val="375"/>
          <w:jc w:val="center"/>
        </w:trPr>
        <w:tc>
          <w:tcPr>
            <w:tcW w:w="3572" w:type="dxa"/>
            <w:shd w:val="clear" w:color="auto" w:fill="auto"/>
            <w:vAlign w:val="center"/>
            <w:hideMark/>
          </w:tcPr>
          <w:p w:rsidR="00420E37" w:rsidRPr="00697512" w:rsidRDefault="00420E37" w:rsidP="00697512">
            <w:pPr>
              <w:spacing w:before="60"/>
              <w:rPr>
                <w:sz w:val="28"/>
                <w:szCs w:val="28"/>
              </w:rPr>
            </w:pPr>
            <w:r w:rsidRPr="00697512">
              <w:rPr>
                <w:sz w:val="28"/>
                <w:szCs w:val="28"/>
              </w:rPr>
              <w:t>- Tổ trưởng</w:t>
            </w:r>
          </w:p>
        </w:tc>
        <w:tc>
          <w:tcPr>
            <w:tcW w:w="3797" w:type="dxa"/>
            <w:shd w:val="clear" w:color="auto" w:fill="auto"/>
            <w:vAlign w:val="center"/>
            <w:hideMark/>
          </w:tcPr>
          <w:p w:rsidR="00420E37" w:rsidRPr="00697512" w:rsidRDefault="00420E37" w:rsidP="00697512">
            <w:pPr>
              <w:spacing w:before="60"/>
              <w:jc w:val="right"/>
              <w:rPr>
                <w:sz w:val="28"/>
                <w:szCs w:val="28"/>
              </w:rPr>
            </w:pPr>
            <w:r w:rsidRPr="00697512">
              <w:rPr>
                <w:sz w:val="28"/>
                <w:szCs w:val="28"/>
              </w:rPr>
              <w:t>: 160.000 đồng/người/ngày;</w:t>
            </w:r>
          </w:p>
        </w:tc>
      </w:tr>
      <w:tr w:rsidR="00697512" w:rsidRPr="00697512" w:rsidTr="00042959">
        <w:trPr>
          <w:trHeight w:val="375"/>
          <w:jc w:val="center"/>
        </w:trPr>
        <w:tc>
          <w:tcPr>
            <w:tcW w:w="3572" w:type="dxa"/>
            <w:shd w:val="clear" w:color="auto" w:fill="auto"/>
            <w:vAlign w:val="center"/>
            <w:hideMark/>
          </w:tcPr>
          <w:p w:rsidR="00420E37" w:rsidRPr="00697512" w:rsidRDefault="00420E37" w:rsidP="00697512">
            <w:pPr>
              <w:spacing w:before="60"/>
              <w:rPr>
                <w:sz w:val="28"/>
                <w:szCs w:val="28"/>
              </w:rPr>
            </w:pPr>
            <w:r w:rsidRPr="00697512">
              <w:rPr>
                <w:sz w:val="28"/>
                <w:szCs w:val="28"/>
              </w:rPr>
              <w:t>- Tổ phó, thành viên, thư ký</w:t>
            </w:r>
          </w:p>
        </w:tc>
        <w:tc>
          <w:tcPr>
            <w:tcW w:w="3797" w:type="dxa"/>
            <w:shd w:val="clear" w:color="auto" w:fill="auto"/>
            <w:vAlign w:val="center"/>
            <w:hideMark/>
          </w:tcPr>
          <w:p w:rsidR="00420E37" w:rsidRPr="00697512" w:rsidRDefault="00420E37" w:rsidP="00697512">
            <w:pPr>
              <w:spacing w:before="60"/>
              <w:jc w:val="right"/>
              <w:rPr>
                <w:sz w:val="28"/>
                <w:szCs w:val="28"/>
              </w:rPr>
            </w:pPr>
            <w:r w:rsidRPr="00697512">
              <w:rPr>
                <w:sz w:val="28"/>
                <w:szCs w:val="28"/>
              </w:rPr>
              <w:t>: 120.000 đồng/người/ngày.</w:t>
            </w:r>
          </w:p>
        </w:tc>
      </w:tr>
    </w:tbl>
    <w:p w:rsidR="002677E4" w:rsidRPr="00697512" w:rsidRDefault="00420E37" w:rsidP="00697512">
      <w:pPr>
        <w:spacing w:before="60"/>
        <w:jc w:val="both"/>
        <w:rPr>
          <w:b/>
          <w:sz w:val="28"/>
          <w:szCs w:val="28"/>
        </w:rPr>
      </w:pPr>
      <w:r w:rsidRPr="00697512">
        <w:rPr>
          <w:b/>
          <w:sz w:val="28"/>
          <w:szCs w:val="28"/>
        </w:rPr>
        <w:t xml:space="preserve"> </w:t>
      </w:r>
      <w:r w:rsidRPr="00697512">
        <w:rPr>
          <w:b/>
          <w:sz w:val="28"/>
          <w:szCs w:val="28"/>
        </w:rPr>
        <w:tab/>
      </w:r>
      <w:r w:rsidR="008416B7" w:rsidRPr="00697512">
        <w:rPr>
          <w:b/>
          <w:sz w:val="28"/>
          <w:szCs w:val="28"/>
        </w:rPr>
        <w:t>III</w:t>
      </w:r>
      <w:r w:rsidR="002677E4" w:rsidRPr="00697512">
        <w:rPr>
          <w:b/>
          <w:sz w:val="28"/>
          <w:szCs w:val="28"/>
        </w:rPr>
        <w:t>. THỜI GIAN THỰC HIỆN</w:t>
      </w:r>
    </w:p>
    <w:p w:rsidR="00401392" w:rsidRPr="00697512" w:rsidRDefault="002677E4" w:rsidP="00697512">
      <w:pPr>
        <w:spacing w:before="60"/>
        <w:ind w:firstLine="709"/>
        <w:jc w:val="both"/>
        <w:rPr>
          <w:sz w:val="28"/>
          <w:szCs w:val="28"/>
        </w:rPr>
      </w:pPr>
      <w:r w:rsidRPr="00697512">
        <w:rPr>
          <w:sz w:val="28"/>
          <w:szCs w:val="28"/>
        </w:rPr>
        <w:t>Thời gian thực hiện</w:t>
      </w:r>
      <w:r w:rsidR="000B667C" w:rsidRPr="00697512">
        <w:rPr>
          <w:sz w:val="28"/>
          <w:szCs w:val="28"/>
        </w:rPr>
        <w:t xml:space="preserve"> sau 10 ngày kể từ ngày Nghị quyết được thông qua</w:t>
      </w:r>
      <w:r w:rsidR="00401392" w:rsidRPr="00697512">
        <w:rPr>
          <w:sz w:val="28"/>
          <w:szCs w:val="28"/>
        </w:rPr>
        <w:t>.</w:t>
      </w:r>
    </w:p>
    <w:p w:rsidR="0034239C" w:rsidRPr="00697512" w:rsidRDefault="00401392" w:rsidP="00697512">
      <w:pPr>
        <w:tabs>
          <w:tab w:val="right" w:pos="5777"/>
          <w:tab w:val="right" w:pos="8175"/>
        </w:tabs>
        <w:spacing w:before="60"/>
        <w:ind w:firstLine="709"/>
        <w:jc w:val="both"/>
        <w:rPr>
          <w:spacing w:val="2"/>
          <w:sz w:val="28"/>
          <w:szCs w:val="28"/>
          <w:lang w:val="nl-NL"/>
        </w:rPr>
      </w:pPr>
      <w:r w:rsidRPr="00697512">
        <w:rPr>
          <w:spacing w:val="2"/>
          <w:sz w:val="28"/>
          <w:szCs w:val="28"/>
          <w:lang w:val="nl-NL"/>
        </w:rPr>
        <w:t xml:space="preserve">Trên đây là Tờ trình về dự thảo Nghị quyết </w:t>
      </w:r>
      <w:r w:rsidRPr="00697512">
        <w:rPr>
          <w:sz w:val="28"/>
          <w:szCs w:val="28"/>
          <w:lang w:val="de-DE"/>
        </w:rPr>
        <w:t xml:space="preserve">sửa đổi, bổ sung một số điều Nghị quyết số 10/2022/NQ-HĐND ngày 07/7/2022 của Hội đồng nhân dân tỉnh  quy định </w:t>
      </w:r>
      <w:r w:rsidRPr="00697512">
        <w:rPr>
          <w:bCs/>
          <w:sz w:val="28"/>
          <w:szCs w:val="28"/>
        </w:rPr>
        <w:t xml:space="preserve">nội dung, mức chi để tổ chức các kỳ thi, cuộc thi, hội thi trong lĩnh vực </w:t>
      </w:r>
      <w:r w:rsidRPr="00697512">
        <w:rPr>
          <w:bCs/>
          <w:sz w:val="28"/>
          <w:szCs w:val="28"/>
        </w:rPr>
        <w:lastRenderedPageBreak/>
        <w:t>giáo dục và đào tạo trên địa bàn tỉnh Trà Vinh</w:t>
      </w:r>
      <w:r w:rsidRPr="00697512">
        <w:rPr>
          <w:sz w:val="28"/>
          <w:szCs w:val="28"/>
        </w:rPr>
        <w:t>.</w:t>
      </w:r>
      <w:r w:rsidRPr="00697512">
        <w:rPr>
          <w:bCs/>
          <w:spacing w:val="2"/>
          <w:sz w:val="28"/>
          <w:szCs w:val="28"/>
          <w:lang w:val="it-IT"/>
        </w:rPr>
        <w:t xml:space="preserve"> </w:t>
      </w:r>
      <w:r w:rsidRPr="00697512">
        <w:rPr>
          <w:spacing w:val="2"/>
          <w:sz w:val="28"/>
          <w:szCs w:val="28"/>
          <w:lang w:val="nl-NL"/>
        </w:rPr>
        <w:t>Ủy ban nhân dân tỉnh kính trình Hội đồng nhân dân tỉnh xem xét và quyết định./.</w:t>
      </w:r>
    </w:p>
    <w:p w:rsidR="0034239C" w:rsidRPr="00697512" w:rsidRDefault="0034239C" w:rsidP="00926FAA">
      <w:pPr>
        <w:tabs>
          <w:tab w:val="right" w:pos="5777"/>
          <w:tab w:val="right" w:pos="8175"/>
        </w:tabs>
        <w:spacing w:before="80" w:after="80" w:line="264" w:lineRule="auto"/>
        <w:ind w:firstLine="709"/>
        <w:jc w:val="both"/>
        <w:rPr>
          <w:spacing w:val="2"/>
          <w:sz w:val="28"/>
          <w:szCs w:val="28"/>
          <w:lang w:val="nl-NL"/>
        </w:rPr>
      </w:pPr>
    </w:p>
    <w:tbl>
      <w:tblPr>
        <w:tblW w:w="8946" w:type="dxa"/>
        <w:jc w:val="center"/>
        <w:tblCellSpacing w:w="0" w:type="dxa"/>
        <w:shd w:val="clear" w:color="auto" w:fill="FFFFFF"/>
        <w:tblCellMar>
          <w:left w:w="0" w:type="dxa"/>
          <w:right w:w="0" w:type="dxa"/>
        </w:tblCellMar>
        <w:tblLook w:val="04A0" w:firstRow="1" w:lastRow="0" w:firstColumn="1" w:lastColumn="0" w:noHBand="0" w:noVBand="1"/>
      </w:tblPr>
      <w:tblGrid>
        <w:gridCol w:w="4644"/>
        <w:gridCol w:w="4302"/>
      </w:tblGrid>
      <w:tr w:rsidR="00697512" w:rsidRPr="00697512" w:rsidTr="00135F3A">
        <w:trPr>
          <w:trHeight w:val="2194"/>
          <w:tblCellSpacing w:w="0" w:type="dxa"/>
          <w:jc w:val="center"/>
        </w:trPr>
        <w:tc>
          <w:tcPr>
            <w:tcW w:w="4644" w:type="dxa"/>
            <w:shd w:val="clear" w:color="auto" w:fill="FFFFFF"/>
            <w:tcMar>
              <w:top w:w="0" w:type="dxa"/>
              <w:left w:w="108" w:type="dxa"/>
              <w:bottom w:w="0" w:type="dxa"/>
              <w:right w:w="108" w:type="dxa"/>
            </w:tcMar>
          </w:tcPr>
          <w:p w:rsidR="0034239C" w:rsidRPr="00697512" w:rsidRDefault="0034239C" w:rsidP="00135F3A">
            <w:pPr>
              <w:rPr>
                <w:sz w:val="22"/>
                <w:szCs w:val="28"/>
                <w:lang w:val="nl-NL"/>
              </w:rPr>
            </w:pPr>
            <w:r w:rsidRPr="00697512">
              <w:rPr>
                <w:b/>
                <w:bCs/>
                <w:i/>
                <w:iCs/>
                <w:lang w:val="nl-NL"/>
              </w:rPr>
              <w:t>Nơi nhận:</w:t>
            </w:r>
          </w:p>
          <w:p w:rsidR="0034239C" w:rsidRPr="00697512" w:rsidRDefault="0034239C" w:rsidP="00135F3A">
            <w:pPr>
              <w:jc w:val="both"/>
              <w:rPr>
                <w:sz w:val="22"/>
                <w:szCs w:val="22"/>
              </w:rPr>
            </w:pPr>
            <w:r w:rsidRPr="00697512">
              <w:rPr>
                <w:sz w:val="22"/>
                <w:szCs w:val="22"/>
              </w:rPr>
              <w:t>- Như trên;</w:t>
            </w:r>
            <w:r w:rsidRPr="00697512">
              <w:rPr>
                <w:sz w:val="22"/>
                <w:szCs w:val="22"/>
              </w:rPr>
              <w:tab/>
            </w:r>
            <w:r w:rsidRPr="00697512">
              <w:rPr>
                <w:sz w:val="22"/>
                <w:szCs w:val="22"/>
              </w:rPr>
              <w:tab/>
            </w:r>
            <w:r w:rsidRPr="00697512">
              <w:rPr>
                <w:sz w:val="22"/>
                <w:szCs w:val="22"/>
              </w:rPr>
              <w:tab/>
            </w:r>
            <w:r w:rsidRPr="00697512">
              <w:rPr>
                <w:sz w:val="22"/>
                <w:szCs w:val="22"/>
              </w:rPr>
              <w:tab/>
            </w:r>
            <w:r w:rsidRPr="00697512">
              <w:rPr>
                <w:sz w:val="22"/>
                <w:szCs w:val="22"/>
              </w:rPr>
              <w:tab/>
              <w:t xml:space="preserve">                                   </w:t>
            </w:r>
          </w:p>
          <w:p w:rsidR="0034239C" w:rsidRPr="00697512" w:rsidRDefault="0034239C" w:rsidP="00135F3A">
            <w:pPr>
              <w:jc w:val="both"/>
              <w:rPr>
                <w:sz w:val="22"/>
                <w:szCs w:val="22"/>
              </w:rPr>
            </w:pPr>
            <w:r w:rsidRPr="00697512">
              <w:rPr>
                <w:sz w:val="22"/>
                <w:szCs w:val="22"/>
              </w:rPr>
              <w:t xml:space="preserve">- CT và các PCT.UBND tỉnh;                                                               </w:t>
            </w:r>
          </w:p>
          <w:p w:rsidR="0034239C" w:rsidRPr="00697512" w:rsidRDefault="0034239C" w:rsidP="00135F3A">
            <w:pPr>
              <w:jc w:val="both"/>
              <w:rPr>
                <w:sz w:val="22"/>
                <w:szCs w:val="22"/>
              </w:rPr>
            </w:pPr>
            <w:r w:rsidRPr="00697512">
              <w:rPr>
                <w:sz w:val="22"/>
                <w:szCs w:val="22"/>
              </w:rPr>
              <w:t>- Sở Giáo dục và Đào tạo;</w:t>
            </w:r>
          </w:p>
          <w:p w:rsidR="0034239C" w:rsidRPr="00697512" w:rsidRDefault="0034239C" w:rsidP="00135F3A">
            <w:pPr>
              <w:jc w:val="both"/>
              <w:rPr>
                <w:sz w:val="22"/>
                <w:szCs w:val="22"/>
              </w:rPr>
            </w:pPr>
            <w:r w:rsidRPr="00697512">
              <w:rPr>
                <w:sz w:val="22"/>
                <w:szCs w:val="22"/>
              </w:rPr>
              <w:t>- LĐVP. UBND tỉnh;</w:t>
            </w:r>
          </w:p>
          <w:p w:rsidR="0034239C" w:rsidRPr="00697512" w:rsidRDefault="0034239C" w:rsidP="00135F3A">
            <w:pPr>
              <w:jc w:val="both"/>
              <w:rPr>
                <w:sz w:val="22"/>
                <w:szCs w:val="22"/>
              </w:rPr>
            </w:pPr>
            <w:r w:rsidRPr="00697512">
              <w:rPr>
                <w:sz w:val="22"/>
                <w:szCs w:val="22"/>
              </w:rPr>
              <w:t>- Phòng: TH, KT;</w:t>
            </w:r>
          </w:p>
          <w:p w:rsidR="0034239C" w:rsidRPr="00697512" w:rsidRDefault="0034239C" w:rsidP="0034239C">
            <w:pPr>
              <w:jc w:val="both"/>
              <w:rPr>
                <w:sz w:val="22"/>
                <w:szCs w:val="28"/>
                <w:lang w:val="nl-NL"/>
              </w:rPr>
            </w:pPr>
            <w:r w:rsidRPr="00697512">
              <w:rPr>
                <w:sz w:val="22"/>
                <w:szCs w:val="22"/>
              </w:rPr>
              <w:t>- Lưu: VT, KGVX.</w:t>
            </w:r>
          </w:p>
        </w:tc>
        <w:tc>
          <w:tcPr>
            <w:tcW w:w="4302" w:type="dxa"/>
            <w:shd w:val="clear" w:color="auto" w:fill="FFFFFF"/>
            <w:tcMar>
              <w:top w:w="0" w:type="dxa"/>
              <w:left w:w="108" w:type="dxa"/>
              <w:bottom w:w="0" w:type="dxa"/>
              <w:right w:w="108" w:type="dxa"/>
            </w:tcMar>
          </w:tcPr>
          <w:p w:rsidR="0034239C" w:rsidRPr="00697512" w:rsidRDefault="0034239C" w:rsidP="00135F3A">
            <w:pPr>
              <w:jc w:val="center"/>
              <w:rPr>
                <w:b/>
                <w:bCs/>
                <w:sz w:val="28"/>
                <w:szCs w:val="28"/>
              </w:rPr>
            </w:pPr>
            <w:r w:rsidRPr="00697512">
              <w:rPr>
                <w:b/>
                <w:bCs/>
                <w:sz w:val="28"/>
                <w:szCs w:val="28"/>
              </w:rPr>
              <w:t>TM. ỦY BAN NHÂN DÂN TỈNH</w:t>
            </w:r>
          </w:p>
          <w:p w:rsidR="0034239C" w:rsidRPr="00697512" w:rsidRDefault="0034239C" w:rsidP="00135F3A">
            <w:pPr>
              <w:jc w:val="center"/>
              <w:rPr>
                <w:b/>
                <w:bCs/>
                <w:sz w:val="28"/>
                <w:szCs w:val="28"/>
              </w:rPr>
            </w:pPr>
            <w:r w:rsidRPr="00697512">
              <w:rPr>
                <w:b/>
                <w:bCs/>
                <w:sz w:val="28"/>
                <w:szCs w:val="28"/>
              </w:rPr>
              <w:t>CHỦ TỊCH</w:t>
            </w:r>
          </w:p>
          <w:p w:rsidR="0034239C" w:rsidRPr="00697512" w:rsidRDefault="0034239C" w:rsidP="00135F3A">
            <w:pPr>
              <w:tabs>
                <w:tab w:val="left" w:pos="1589"/>
              </w:tabs>
              <w:rPr>
                <w:sz w:val="28"/>
                <w:szCs w:val="28"/>
              </w:rPr>
            </w:pPr>
          </w:p>
        </w:tc>
      </w:tr>
    </w:tbl>
    <w:p w:rsidR="00AE72FB" w:rsidRPr="00697512" w:rsidRDefault="00AE72FB" w:rsidP="0034239C">
      <w:pPr>
        <w:rPr>
          <w:b/>
          <w:bCs/>
          <w:sz w:val="2"/>
          <w:lang w:val="vi-VN"/>
        </w:rPr>
      </w:pPr>
    </w:p>
    <w:sectPr w:rsidR="00AE72FB" w:rsidRPr="00697512" w:rsidSect="007F1411">
      <w:headerReference w:type="even" r:id="rId8"/>
      <w:headerReference w:type="default" r:id="rId9"/>
      <w:footerReference w:type="even" r:id="rId10"/>
      <w:footerReference w:type="default" r:id="rId11"/>
      <w:pgSz w:w="11907" w:h="16840" w:code="9"/>
      <w:pgMar w:top="1134" w:right="1134" w:bottom="1134" w:left="1701"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2B" w:rsidRDefault="0008002B">
      <w:r>
        <w:separator/>
      </w:r>
    </w:p>
  </w:endnote>
  <w:endnote w:type="continuationSeparator" w:id="0">
    <w:p w:rsidR="0008002B" w:rsidRDefault="0008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60" w:rsidRDefault="00411460" w:rsidP="00142C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1460" w:rsidRDefault="004114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19" w:rsidRPr="00081A19" w:rsidRDefault="00081A19">
    <w:pPr>
      <w:pStyle w:val="Footer"/>
      <w:rPr>
        <w:sz w:val="8"/>
      </w:rPr>
    </w:pPr>
    <w:r w:rsidRPr="00081A19">
      <w:rPr>
        <w:sz w:val="8"/>
      </w:rPr>
      <w:fldChar w:fldCharType="begin"/>
    </w:r>
    <w:r w:rsidRPr="00081A19">
      <w:rPr>
        <w:sz w:val="8"/>
      </w:rPr>
      <w:instrText xml:space="preserve"> FILENAME  \p  \* MERGEFORMAT </w:instrText>
    </w:r>
    <w:r w:rsidRPr="00081A19">
      <w:rPr>
        <w:sz w:val="8"/>
      </w:rPr>
      <w:fldChar w:fldCharType="separate"/>
    </w:r>
    <w:r w:rsidR="007F1411">
      <w:rPr>
        <w:noProof/>
        <w:sz w:val="8"/>
      </w:rPr>
      <w:t>D:\NQ HĐND\Du Thap TT sua doi NQ so 10.doc</w:t>
    </w:r>
    <w:r w:rsidRPr="00081A19">
      <w:rPr>
        <w:sz w:val="8"/>
      </w:rPr>
      <w:fldChar w:fldCharType="end"/>
    </w:r>
  </w:p>
  <w:p w:rsidR="00081A19" w:rsidRDefault="00081A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2B" w:rsidRDefault="0008002B">
      <w:r>
        <w:separator/>
      </w:r>
    </w:p>
  </w:footnote>
  <w:footnote w:type="continuationSeparator" w:id="0">
    <w:p w:rsidR="0008002B" w:rsidRDefault="0008002B">
      <w:r>
        <w:continuationSeparator/>
      </w:r>
    </w:p>
  </w:footnote>
  <w:footnote w:id="1">
    <w:p w:rsidR="00E649AF" w:rsidRPr="00A56007" w:rsidRDefault="00E649AF" w:rsidP="004C49C5">
      <w:pPr>
        <w:pStyle w:val="NormalWeb"/>
        <w:shd w:val="clear" w:color="auto" w:fill="FFFFFF"/>
        <w:spacing w:before="0" w:beforeAutospacing="0" w:after="0" w:afterAutospacing="0"/>
        <w:rPr>
          <w:color w:val="000000"/>
          <w:sz w:val="20"/>
          <w:szCs w:val="20"/>
        </w:rPr>
      </w:pPr>
      <w:r w:rsidRPr="004C49C5">
        <w:rPr>
          <w:rStyle w:val="FootnoteReference"/>
          <w:sz w:val="20"/>
          <w:szCs w:val="20"/>
        </w:rPr>
        <w:footnoteRef/>
      </w:r>
      <w:r w:rsidRPr="004C49C5">
        <w:rPr>
          <w:sz w:val="20"/>
          <w:szCs w:val="20"/>
        </w:rPr>
        <w:t xml:space="preserve"> </w:t>
      </w:r>
      <w:bookmarkStart w:id="0" w:name="dieu_9"/>
      <w:r w:rsidRPr="00A56007">
        <w:rPr>
          <w:bCs/>
          <w:color w:val="000000"/>
          <w:sz w:val="20"/>
          <w:szCs w:val="20"/>
        </w:rPr>
        <w:t>Điều 9. Tổ chức thực hiện</w:t>
      </w:r>
      <w:bookmarkEnd w:id="0"/>
    </w:p>
    <w:p w:rsidR="00E649AF" w:rsidRPr="005C15DC" w:rsidRDefault="004C49C5" w:rsidP="004C49C5">
      <w:pPr>
        <w:pStyle w:val="NormalWeb"/>
        <w:shd w:val="clear" w:color="auto" w:fill="FFFFFF"/>
        <w:spacing w:before="0" w:beforeAutospacing="0" w:after="0" w:afterAutospacing="0"/>
        <w:rPr>
          <w:i/>
          <w:color w:val="000000"/>
          <w:sz w:val="20"/>
          <w:szCs w:val="20"/>
        </w:rPr>
      </w:pPr>
      <w:r w:rsidRPr="005C15DC">
        <w:rPr>
          <w:i/>
          <w:color w:val="000000"/>
          <w:sz w:val="20"/>
          <w:szCs w:val="20"/>
        </w:rPr>
        <w:t>“</w:t>
      </w:r>
      <w:r w:rsidR="00E649AF" w:rsidRPr="005C15DC">
        <w:rPr>
          <w:i/>
          <w:color w:val="000000"/>
          <w:sz w:val="20"/>
          <w:szCs w:val="20"/>
        </w:rPr>
        <w:t>4. Ngoài các nội dung và mức chi quy định tại Thông tư này, Hội đồng nhân dân cấp tỉnh quy định về nội dung, mức chi để tổ chức các kỳ thi, cuộc thi, hội thi trong lĩnh vực giáo dục - đào tạo tại địa phương, bảo đảm phù hợp với quy định của pháp luật về ngân sách nhà nước, nhiệm vụ chuyên môn theo quy định của Bộ Giáo dục và Đào tạo, các địa phương và nguồn ngân sách địa phương</w:t>
      </w:r>
      <w:r w:rsidRPr="005C15DC">
        <w:rPr>
          <w:i/>
          <w:color w:val="000000"/>
          <w:sz w:val="20"/>
          <w:szCs w:val="20"/>
        </w:rPr>
        <w:t>”</w:t>
      </w:r>
    </w:p>
    <w:p w:rsidR="00E649AF" w:rsidRDefault="00E649AF">
      <w:pPr>
        <w:pStyle w:val="FootnoteText"/>
      </w:pPr>
    </w:p>
  </w:footnote>
  <w:footnote w:id="2">
    <w:p w:rsidR="00A56007" w:rsidRPr="00A56007" w:rsidRDefault="00A56007">
      <w:pPr>
        <w:pStyle w:val="FootnoteText"/>
      </w:pPr>
      <w:r>
        <w:rPr>
          <w:rStyle w:val="FootnoteReference"/>
        </w:rPr>
        <w:footnoteRef/>
      </w:r>
      <w:r>
        <w:t xml:space="preserve"> </w:t>
      </w:r>
      <w:r w:rsidRPr="00A56007">
        <w:t xml:space="preserve">Theo </w:t>
      </w:r>
      <w:r w:rsidRPr="00A56007">
        <w:rPr>
          <w:rFonts w:cs="Calibri Light"/>
          <w:lang w:val="nl-NL"/>
        </w:rPr>
        <w:t>Thông tư số 48/2020-TT-BGDĐT ngày 31/12/2020 và Thông tư 23/2018/TT-BGDĐT ngày 28/9/2018 của Bộ Giáo dục và Đào tạo.</w:t>
      </w:r>
    </w:p>
  </w:footnote>
  <w:footnote w:id="3">
    <w:p w:rsidR="00E50802" w:rsidRPr="00E50802" w:rsidRDefault="00E50802" w:rsidP="00E50802">
      <w:pPr>
        <w:pStyle w:val="FootnoteText"/>
        <w:jc w:val="both"/>
      </w:pPr>
      <w:r w:rsidRPr="00E50802">
        <w:rPr>
          <w:rStyle w:val="FootnoteReference"/>
        </w:rPr>
        <w:footnoteRef/>
      </w:r>
      <w:r w:rsidRPr="00E50802">
        <w:t xml:space="preserve"> </w:t>
      </w:r>
      <w:r w:rsidRPr="00E50802">
        <w:t>theo quy định tại</w:t>
      </w:r>
      <w:r>
        <w:t>:</w:t>
      </w:r>
      <w:r w:rsidRPr="00E50802">
        <w:t xml:space="preserve"> Công văn số 1515/BGDĐT-QLCL ngày 07/4/2023 của Bộ G</w:t>
      </w:r>
      <w:r>
        <w:t>DĐT</w:t>
      </w:r>
      <w:r w:rsidRPr="00E50802">
        <w:t xml:space="preserve"> về việc hướng dẫn tổ chức Kỳ thi tốt nghiệp THPT năm 2023; Công văn số 3101/ANCTNB-QLCL ngày 11/5/2023 của Bộ Công an và Bộ G</w:t>
      </w:r>
      <w:r>
        <w:t>DĐT</w:t>
      </w:r>
      <w:r w:rsidRPr="00E50802">
        <w:t xml:space="preserve"> về việc hướng dẫn phối hợp thực hiện nhiệm vụ đảm bảo an ninh, an toàn Kỳ thi tốt nghiệp THPT; </w:t>
      </w:r>
      <w:r>
        <w:t>T</w:t>
      </w:r>
      <w:r w:rsidRPr="00E50802">
        <w:t>hông tư số 06/2021/TT-TTCP ngày 01/10/2021 của Tổng Thanh tra Chính phủ về quy định tổ chức và hoạt động của Đoàn thanh tra và trình tự, thủ tục tiến hành một đoàn thanh tra.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60" w:rsidRDefault="00411460" w:rsidP="00D52AE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411460" w:rsidRDefault="004114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60" w:rsidRDefault="00411460" w:rsidP="00D52AE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97512">
      <w:rPr>
        <w:rStyle w:val="PageNumber"/>
        <w:noProof/>
      </w:rPr>
      <w:t>4</w:t>
    </w:r>
    <w:r>
      <w:rPr>
        <w:rStyle w:val="PageNumber"/>
      </w:rPr>
      <w:fldChar w:fldCharType="end"/>
    </w:r>
  </w:p>
  <w:p w:rsidR="00411460" w:rsidRDefault="00411460" w:rsidP="006F3DE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0187"/>
    <w:multiLevelType w:val="hybridMultilevel"/>
    <w:tmpl w:val="0F382968"/>
    <w:lvl w:ilvl="0" w:tplc="979E370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DA878F1"/>
    <w:multiLevelType w:val="hybridMultilevel"/>
    <w:tmpl w:val="C742A18A"/>
    <w:lvl w:ilvl="0" w:tplc="187A82FE">
      <w:start w:val="129"/>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1B01DC5"/>
    <w:multiLevelType w:val="hybridMultilevel"/>
    <w:tmpl w:val="B93CAC84"/>
    <w:lvl w:ilvl="0" w:tplc="C254B2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DC64E3"/>
    <w:multiLevelType w:val="hybridMultilevel"/>
    <w:tmpl w:val="9EFCCA3A"/>
    <w:lvl w:ilvl="0" w:tplc="46406470">
      <w:start w:val="2"/>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A942C85"/>
    <w:multiLevelType w:val="hybridMultilevel"/>
    <w:tmpl w:val="36B4268A"/>
    <w:lvl w:ilvl="0" w:tplc="602AC9B8">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0127069"/>
    <w:multiLevelType w:val="hybridMultilevel"/>
    <w:tmpl w:val="F2FA26B2"/>
    <w:lvl w:ilvl="0" w:tplc="ADE6CA56">
      <w:start w:val="3"/>
      <w:numFmt w:val="bullet"/>
      <w:lvlText w:val=""/>
      <w:lvlJc w:val="left"/>
      <w:pPr>
        <w:ind w:left="1149" w:hanging="360"/>
      </w:pPr>
      <w:rPr>
        <w:rFonts w:ascii="Symbol" w:eastAsia="Times New Roman" w:hAnsi="Symbol"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6" w15:restartNumberingAfterBreak="0">
    <w:nsid w:val="32AC2EF8"/>
    <w:multiLevelType w:val="hybridMultilevel"/>
    <w:tmpl w:val="C9BA73B4"/>
    <w:lvl w:ilvl="0" w:tplc="57421B9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8345B6B"/>
    <w:multiLevelType w:val="hybridMultilevel"/>
    <w:tmpl w:val="63B81A16"/>
    <w:lvl w:ilvl="0" w:tplc="D0C0F1B6">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586610A6"/>
    <w:multiLevelType w:val="hybridMultilevel"/>
    <w:tmpl w:val="69D45A2A"/>
    <w:lvl w:ilvl="0" w:tplc="385A37CE">
      <w:start w:val="1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A6702"/>
    <w:multiLevelType w:val="multilevel"/>
    <w:tmpl w:val="91CA7252"/>
    <w:lvl w:ilvl="0">
      <w:start w:val="1"/>
      <w:numFmt w:val="decimal"/>
      <w:lvlText w:val="%1."/>
      <w:lvlJc w:val="left"/>
      <w:pPr>
        <w:ind w:left="1211" w:hanging="360"/>
      </w:pPr>
      <w:rPr>
        <w:rFonts w:hint="default"/>
        <w:b w:val="0"/>
        <w:bCs w:val="0"/>
      </w:rPr>
    </w:lvl>
    <w:lvl w:ilvl="1">
      <w:start w:val="1"/>
      <w:numFmt w:val="decimal"/>
      <w:isLgl/>
      <w:lvlText w:val="%1.%2."/>
      <w:lvlJc w:val="left"/>
      <w:pPr>
        <w:ind w:left="1931" w:hanging="720"/>
      </w:pPr>
      <w:rPr>
        <w:rFonts w:hint="default"/>
        <w:b/>
      </w:rPr>
    </w:lvl>
    <w:lvl w:ilvl="2">
      <w:start w:val="1"/>
      <w:numFmt w:val="decimal"/>
      <w:isLgl/>
      <w:lvlText w:val="%1.%2.%3."/>
      <w:lvlJc w:val="left"/>
      <w:pPr>
        <w:ind w:left="2291" w:hanging="720"/>
      </w:pPr>
      <w:rPr>
        <w:rFonts w:hint="default"/>
        <w:b/>
      </w:rPr>
    </w:lvl>
    <w:lvl w:ilvl="3">
      <w:start w:val="1"/>
      <w:numFmt w:val="decimal"/>
      <w:isLgl/>
      <w:lvlText w:val="%1.%2.%3.%4."/>
      <w:lvlJc w:val="left"/>
      <w:pPr>
        <w:ind w:left="3011" w:hanging="1080"/>
      </w:pPr>
      <w:rPr>
        <w:rFonts w:hint="default"/>
        <w:b/>
      </w:rPr>
    </w:lvl>
    <w:lvl w:ilvl="4">
      <w:start w:val="1"/>
      <w:numFmt w:val="decimal"/>
      <w:isLgl/>
      <w:lvlText w:val="%1.%2.%3.%4.%5."/>
      <w:lvlJc w:val="left"/>
      <w:pPr>
        <w:ind w:left="3371" w:hanging="1080"/>
      </w:pPr>
      <w:rPr>
        <w:rFonts w:hint="default"/>
        <w:b/>
      </w:rPr>
    </w:lvl>
    <w:lvl w:ilvl="5">
      <w:start w:val="1"/>
      <w:numFmt w:val="decimal"/>
      <w:isLgl/>
      <w:lvlText w:val="%1.%2.%3.%4.%5.%6."/>
      <w:lvlJc w:val="left"/>
      <w:pPr>
        <w:ind w:left="4091" w:hanging="1440"/>
      </w:pPr>
      <w:rPr>
        <w:rFonts w:hint="default"/>
        <w:b/>
      </w:rPr>
    </w:lvl>
    <w:lvl w:ilvl="6">
      <w:start w:val="1"/>
      <w:numFmt w:val="decimal"/>
      <w:isLgl/>
      <w:lvlText w:val="%1.%2.%3.%4.%5.%6.%7."/>
      <w:lvlJc w:val="left"/>
      <w:pPr>
        <w:ind w:left="4811" w:hanging="1800"/>
      </w:pPr>
      <w:rPr>
        <w:rFonts w:hint="default"/>
        <w:b/>
      </w:rPr>
    </w:lvl>
    <w:lvl w:ilvl="7">
      <w:start w:val="1"/>
      <w:numFmt w:val="decimal"/>
      <w:isLgl/>
      <w:lvlText w:val="%1.%2.%3.%4.%5.%6.%7.%8."/>
      <w:lvlJc w:val="left"/>
      <w:pPr>
        <w:ind w:left="5171" w:hanging="1800"/>
      </w:pPr>
      <w:rPr>
        <w:rFonts w:hint="default"/>
        <w:b/>
      </w:rPr>
    </w:lvl>
    <w:lvl w:ilvl="8">
      <w:start w:val="1"/>
      <w:numFmt w:val="decimal"/>
      <w:isLgl/>
      <w:lvlText w:val="%1.%2.%3.%4.%5.%6.%7.%8.%9."/>
      <w:lvlJc w:val="left"/>
      <w:pPr>
        <w:ind w:left="5891" w:hanging="2160"/>
      </w:pPr>
      <w:rPr>
        <w:rFonts w:hint="default"/>
        <w:b/>
      </w:rPr>
    </w:lvl>
  </w:abstractNum>
  <w:abstractNum w:abstractNumId="10" w15:restartNumberingAfterBreak="0">
    <w:nsid w:val="67AD28C3"/>
    <w:multiLevelType w:val="hybridMultilevel"/>
    <w:tmpl w:val="AD2636CA"/>
    <w:lvl w:ilvl="0" w:tplc="6344BA9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6D162FDE"/>
    <w:multiLevelType w:val="hybridMultilevel"/>
    <w:tmpl w:val="805EFF00"/>
    <w:lvl w:ilvl="0" w:tplc="71C0448E">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2"/>
  </w:num>
  <w:num w:numId="2">
    <w:abstractNumId w:val="11"/>
  </w:num>
  <w:num w:numId="3">
    <w:abstractNumId w:val="7"/>
  </w:num>
  <w:num w:numId="4">
    <w:abstractNumId w:val="6"/>
  </w:num>
  <w:num w:numId="5">
    <w:abstractNumId w:val="0"/>
  </w:num>
  <w:num w:numId="6">
    <w:abstractNumId w:val="3"/>
  </w:num>
  <w:num w:numId="7">
    <w:abstractNumId w:val="1"/>
  </w:num>
  <w:num w:numId="8">
    <w:abstractNumId w:val="8"/>
  </w:num>
  <w:num w:numId="9">
    <w:abstractNumId w:val="5"/>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B3"/>
    <w:rsid w:val="000017E3"/>
    <w:rsid w:val="00004C72"/>
    <w:rsid w:val="00005E16"/>
    <w:rsid w:val="000061A0"/>
    <w:rsid w:val="00006729"/>
    <w:rsid w:val="00006DB8"/>
    <w:rsid w:val="00007093"/>
    <w:rsid w:val="00010159"/>
    <w:rsid w:val="000140A2"/>
    <w:rsid w:val="000143C5"/>
    <w:rsid w:val="0002021A"/>
    <w:rsid w:val="0002105C"/>
    <w:rsid w:val="0002434D"/>
    <w:rsid w:val="00025FD0"/>
    <w:rsid w:val="000263D7"/>
    <w:rsid w:val="00026C3E"/>
    <w:rsid w:val="00030814"/>
    <w:rsid w:val="000328D9"/>
    <w:rsid w:val="0003359E"/>
    <w:rsid w:val="00033780"/>
    <w:rsid w:val="00035EEB"/>
    <w:rsid w:val="000378CD"/>
    <w:rsid w:val="000403B9"/>
    <w:rsid w:val="0004187A"/>
    <w:rsid w:val="00043942"/>
    <w:rsid w:val="00043F13"/>
    <w:rsid w:val="0004415D"/>
    <w:rsid w:val="000453A8"/>
    <w:rsid w:val="000457CF"/>
    <w:rsid w:val="0004765B"/>
    <w:rsid w:val="0005011B"/>
    <w:rsid w:val="00051205"/>
    <w:rsid w:val="000538A9"/>
    <w:rsid w:val="000542E1"/>
    <w:rsid w:val="00054956"/>
    <w:rsid w:val="00055770"/>
    <w:rsid w:val="00055A60"/>
    <w:rsid w:val="00056578"/>
    <w:rsid w:val="00057D9C"/>
    <w:rsid w:val="0006028C"/>
    <w:rsid w:val="00062068"/>
    <w:rsid w:val="00067DD3"/>
    <w:rsid w:val="00067F71"/>
    <w:rsid w:val="0007082E"/>
    <w:rsid w:val="000716CC"/>
    <w:rsid w:val="000723AD"/>
    <w:rsid w:val="00074AD9"/>
    <w:rsid w:val="0007562E"/>
    <w:rsid w:val="00075C14"/>
    <w:rsid w:val="00076A70"/>
    <w:rsid w:val="00076FE0"/>
    <w:rsid w:val="000778DF"/>
    <w:rsid w:val="0008002B"/>
    <w:rsid w:val="00081A19"/>
    <w:rsid w:val="000841F7"/>
    <w:rsid w:val="00091180"/>
    <w:rsid w:val="00091586"/>
    <w:rsid w:val="000A016F"/>
    <w:rsid w:val="000A4E2B"/>
    <w:rsid w:val="000A6FF1"/>
    <w:rsid w:val="000B51A0"/>
    <w:rsid w:val="000B667C"/>
    <w:rsid w:val="000B728E"/>
    <w:rsid w:val="000B73F5"/>
    <w:rsid w:val="000C050C"/>
    <w:rsid w:val="000C0A44"/>
    <w:rsid w:val="000C1729"/>
    <w:rsid w:val="000C5441"/>
    <w:rsid w:val="000C591F"/>
    <w:rsid w:val="000C6EFB"/>
    <w:rsid w:val="000C74CD"/>
    <w:rsid w:val="000D0D74"/>
    <w:rsid w:val="000D0F31"/>
    <w:rsid w:val="000D2958"/>
    <w:rsid w:val="000D5398"/>
    <w:rsid w:val="000D77FA"/>
    <w:rsid w:val="000E2ADC"/>
    <w:rsid w:val="000E46EA"/>
    <w:rsid w:val="000E4CE1"/>
    <w:rsid w:val="000E7191"/>
    <w:rsid w:val="000E7991"/>
    <w:rsid w:val="000E79B3"/>
    <w:rsid w:val="000F2E8B"/>
    <w:rsid w:val="000F6D73"/>
    <w:rsid w:val="000F772B"/>
    <w:rsid w:val="00100FBC"/>
    <w:rsid w:val="00104A7E"/>
    <w:rsid w:val="00106910"/>
    <w:rsid w:val="00106E98"/>
    <w:rsid w:val="00107BA1"/>
    <w:rsid w:val="00113061"/>
    <w:rsid w:val="00113D0C"/>
    <w:rsid w:val="001143EF"/>
    <w:rsid w:val="00122F42"/>
    <w:rsid w:val="0012358C"/>
    <w:rsid w:val="00125401"/>
    <w:rsid w:val="00125475"/>
    <w:rsid w:val="00126077"/>
    <w:rsid w:val="0013055E"/>
    <w:rsid w:val="00130E46"/>
    <w:rsid w:val="00131BC4"/>
    <w:rsid w:val="00131BE4"/>
    <w:rsid w:val="00132455"/>
    <w:rsid w:val="00135F3A"/>
    <w:rsid w:val="001408AB"/>
    <w:rsid w:val="00140F29"/>
    <w:rsid w:val="00141F11"/>
    <w:rsid w:val="00142C43"/>
    <w:rsid w:val="00143559"/>
    <w:rsid w:val="001439FA"/>
    <w:rsid w:val="00144431"/>
    <w:rsid w:val="0014605C"/>
    <w:rsid w:val="001500BB"/>
    <w:rsid w:val="00152B64"/>
    <w:rsid w:val="00152FF3"/>
    <w:rsid w:val="00153BFE"/>
    <w:rsid w:val="00157D5D"/>
    <w:rsid w:val="00160EC1"/>
    <w:rsid w:val="00162577"/>
    <w:rsid w:val="00162CE5"/>
    <w:rsid w:val="001643D0"/>
    <w:rsid w:val="00167350"/>
    <w:rsid w:val="001710D4"/>
    <w:rsid w:val="00173666"/>
    <w:rsid w:val="00173EA2"/>
    <w:rsid w:val="00174111"/>
    <w:rsid w:val="0017451B"/>
    <w:rsid w:val="001747F4"/>
    <w:rsid w:val="001764D2"/>
    <w:rsid w:val="001816C1"/>
    <w:rsid w:val="00182A58"/>
    <w:rsid w:val="00182AB6"/>
    <w:rsid w:val="00183520"/>
    <w:rsid w:val="001869B4"/>
    <w:rsid w:val="00186CEC"/>
    <w:rsid w:val="001903CC"/>
    <w:rsid w:val="001904EE"/>
    <w:rsid w:val="0019189C"/>
    <w:rsid w:val="00191FC6"/>
    <w:rsid w:val="001975DF"/>
    <w:rsid w:val="00197664"/>
    <w:rsid w:val="00197BAD"/>
    <w:rsid w:val="001A17BD"/>
    <w:rsid w:val="001A3849"/>
    <w:rsid w:val="001A784B"/>
    <w:rsid w:val="001B30DD"/>
    <w:rsid w:val="001B3294"/>
    <w:rsid w:val="001C3C11"/>
    <w:rsid w:val="001C5758"/>
    <w:rsid w:val="001D066D"/>
    <w:rsid w:val="001D1066"/>
    <w:rsid w:val="001D1EE2"/>
    <w:rsid w:val="001D478D"/>
    <w:rsid w:val="001D5567"/>
    <w:rsid w:val="001D6502"/>
    <w:rsid w:val="001D6E53"/>
    <w:rsid w:val="001D6F1B"/>
    <w:rsid w:val="001E0CD9"/>
    <w:rsid w:val="001E16AF"/>
    <w:rsid w:val="001E16B2"/>
    <w:rsid w:val="001E18F4"/>
    <w:rsid w:val="001E24CB"/>
    <w:rsid w:val="001E2684"/>
    <w:rsid w:val="001E4CBF"/>
    <w:rsid w:val="001F1159"/>
    <w:rsid w:val="001F2D52"/>
    <w:rsid w:val="001F3066"/>
    <w:rsid w:val="001F4408"/>
    <w:rsid w:val="001F6C74"/>
    <w:rsid w:val="001F7D3A"/>
    <w:rsid w:val="0020120D"/>
    <w:rsid w:val="002018FE"/>
    <w:rsid w:val="002020FF"/>
    <w:rsid w:val="00203601"/>
    <w:rsid w:val="00205760"/>
    <w:rsid w:val="00210348"/>
    <w:rsid w:val="00215582"/>
    <w:rsid w:val="00223F18"/>
    <w:rsid w:val="002241EB"/>
    <w:rsid w:val="002250DF"/>
    <w:rsid w:val="00225A97"/>
    <w:rsid w:val="00233BC4"/>
    <w:rsid w:val="002342BF"/>
    <w:rsid w:val="00235268"/>
    <w:rsid w:val="00235F24"/>
    <w:rsid w:val="00240B61"/>
    <w:rsid w:val="00241ED3"/>
    <w:rsid w:val="002430E0"/>
    <w:rsid w:val="0024318C"/>
    <w:rsid w:val="00243333"/>
    <w:rsid w:val="00245C56"/>
    <w:rsid w:val="002468CE"/>
    <w:rsid w:val="00247448"/>
    <w:rsid w:val="00247CD9"/>
    <w:rsid w:val="00251E19"/>
    <w:rsid w:val="00254866"/>
    <w:rsid w:val="002550B0"/>
    <w:rsid w:val="00257872"/>
    <w:rsid w:val="002619A4"/>
    <w:rsid w:val="0026206F"/>
    <w:rsid w:val="00263213"/>
    <w:rsid w:val="00264BAD"/>
    <w:rsid w:val="00264BB8"/>
    <w:rsid w:val="00265A6C"/>
    <w:rsid w:val="00266F2B"/>
    <w:rsid w:val="00267684"/>
    <w:rsid w:val="002677E4"/>
    <w:rsid w:val="002703A9"/>
    <w:rsid w:val="002707BE"/>
    <w:rsid w:val="00271D12"/>
    <w:rsid w:val="00272A89"/>
    <w:rsid w:val="0027313E"/>
    <w:rsid w:val="00276DFB"/>
    <w:rsid w:val="00276E22"/>
    <w:rsid w:val="00277BBC"/>
    <w:rsid w:val="00282208"/>
    <w:rsid w:val="00283AE2"/>
    <w:rsid w:val="00286F83"/>
    <w:rsid w:val="00295F1C"/>
    <w:rsid w:val="0029655E"/>
    <w:rsid w:val="002A113C"/>
    <w:rsid w:val="002A216B"/>
    <w:rsid w:val="002A33B5"/>
    <w:rsid w:val="002A3941"/>
    <w:rsid w:val="002A48A7"/>
    <w:rsid w:val="002A575E"/>
    <w:rsid w:val="002A5861"/>
    <w:rsid w:val="002A6ED3"/>
    <w:rsid w:val="002A7BF8"/>
    <w:rsid w:val="002B3A66"/>
    <w:rsid w:val="002C091B"/>
    <w:rsid w:val="002C146B"/>
    <w:rsid w:val="002C1801"/>
    <w:rsid w:val="002C18B9"/>
    <w:rsid w:val="002C1AE7"/>
    <w:rsid w:val="002C3814"/>
    <w:rsid w:val="002C45FD"/>
    <w:rsid w:val="002C745E"/>
    <w:rsid w:val="002D0B28"/>
    <w:rsid w:val="002E24A3"/>
    <w:rsid w:val="002E38AF"/>
    <w:rsid w:val="002E3F02"/>
    <w:rsid w:val="002E6090"/>
    <w:rsid w:val="002E797A"/>
    <w:rsid w:val="002E797C"/>
    <w:rsid w:val="002F0C86"/>
    <w:rsid w:val="002F26BB"/>
    <w:rsid w:val="002F475A"/>
    <w:rsid w:val="002F69E5"/>
    <w:rsid w:val="002F6EEA"/>
    <w:rsid w:val="0030028A"/>
    <w:rsid w:val="00313FFE"/>
    <w:rsid w:val="003146CD"/>
    <w:rsid w:val="00315BEF"/>
    <w:rsid w:val="0031614B"/>
    <w:rsid w:val="00316955"/>
    <w:rsid w:val="00320499"/>
    <w:rsid w:val="00320526"/>
    <w:rsid w:val="00323CC8"/>
    <w:rsid w:val="0032479C"/>
    <w:rsid w:val="003253F1"/>
    <w:rsid w:val="00325484"/>
    <w:rsid w:val="00327F37"/>
    <w:rsid w:val="00331B32"/>
    <w:rsid w:val="00331DB8"/>
    <w:rsid w:val="00335ADF"/>
    <w:rsid w:val="00335BD7"/>
    <w:rsid w:val="00335C64"/>
    <w:rsid w:val="00335EAA"/>
    <w:rsid w:val="003407B3"/>
    <w:rsid w:val="00340CA8"/>
    <w:rsid w:val="0034239C"/>
    <w:rsid w:val="00342BF8"/>
    <w:rsid w:val="00345ABC"/>
    <w:rsid w:val="003509E0"/>
    <w:rsid w:val="003510BD"/>
    <w:rsid w:val="003515D6"/>
    <w:rsid w:val="00354805"/>
    <w:rsid w:val="003548AE"/>
    <w:rsid w:val="00354AC3"/>
    <w:rsid w:val="00356432"/>
    <w:rsid w:val="00356DB6"/>
    <w:rsid w:val="0036067D"/>
    <w:rsid w:val="0036134B"/>
    <w:rsid w:val="0037152A"/>
    <w:rsid w:val="00371B25"/>
    <w:rsid w:val="00373033"/>
    <w:rsid w:val="00374957"/>
    <w:rsid w:val="00380F12"/>
    <w:rsid w:val="00383638"/>
    <w:rsid w:val="00383E7E"/>
    <w:rsid w:val="003863A3"/>
    <w:rsid w:val="00386B84"/>
    <w:rsid w:val="003875FB"/>
    <w:rsid w:val="00391D2D"/>
    <w:rsid w:val="0039338E"/>
    <w:rsid w:val="00395616"/>
    <w:rsid w:val="003956C3"/>
    <w:rsid w:val="00396681"/>
    <w:rsid w:val="003966C5"/>
    <w:rsid w:val="003A0638"/>
    <w:rsid w:val="003A14CB"/>
    <w:rsid w:val="003A3B96"/>
    <w:rsid w:val="003A3DEF"/>
    <w:rsid w:val="003A445A"/>
    <w:rsid w:val="003A67F3"/>
    <w:rsid w:val="003A6D9B"/>
    <w:rsid w:val="003A77A6"/>
    <w:rsid w:val="003C27DC"/>
    <w:rsid w:val="003C3D3E"/>
    <w:rsid w:val="003C4D2B"/>
    <w:rsid w:val="003C6D9B"/>
    <w:rsid w:val="003C7410"/>
    <w:rsid w:val="003D0905"/>
    <w:rsid w:val="003D0E84"/>
    <w:rsid w:val="003D2B7D"/>
    <w:rsid w:val="003D3CC6"/>
    <w:rsid w:val="003D446F"/>
    <w:rsid w:val="003D4B0F"/>
    <w:rsid w:val="003D5859"/>
    <w:rsid w:val="003D753E"/>
    <w:rsid w:val="003D780F"/>
    <w:rsid w:val="003E1A1B"/>
    <w:rsid w:val="003E5130"/>
    <w:rsid w:val="003E5D89"/>
    <w:rsid w:val="003E7B51"/>
    <w:rsid w:val="003F025D"/>
    <w:rsid w:val="003F5F86"/>
    <w:rsid w:val="00401392"/>
    <w:rsid w:val="004018BD"/>
    <w:rsid w:val="00404557"/>
    <w:rsid w:val="004064DA"/>
    <w:rsid w:val="00410748"/>
    <w:rsid w:val="004110DB"/>
    <w:rsid w:val="00411460"/>
    <w:rsid w:val="00411DB5"/>
    <w:rsid w:val="004147A4"/>
    <w:rsid w:val="0041547B"/>
    <w:rsid w:val="00420E37"/>
    <w:rsid w:val="00427457"/>
    <w:rsid w:val="0043151F"/>
    <w:rsid w:val="00434BEF"/>
    <w:rsid w:val="004357B4"/>
    <w:rsid w:val="00435D10"/>
    <w:rsid w:val="00437A31"/>
    <w:rsid w:val="00437AE4"/>
    <w:rsid w:val="004405F5"/>
    <w:rsid w:val="00440614"/>
    <w:rsid w:val="00440C40"/>
    <w:rsid w:val="0044112E"/>
    <w:rsid w:val="00441ECA"/>
    <w:rsid w:val="004430E4"/>
    <w:rsid w:val="0044579A"/>
    <w:rsid w:val="0045068B"/>
    <w:rsid w:val="00452D25"/>
    <w:rsid w:val="004534F2"/>
    <w:rsid w:val="00454E28"/>
    <w:rsid w:val="00463095"/>
    <w:rsid w:val="00464C4B"/>
    <w:rsid w:val="004664C3"/>
    <w:rsid w:val="00470A75"/>
    <w:rsid w:val="0047129A"/>
    <w:rsid w:val="004721E5"/>
    <w:rsid w:val="0047577A"/>
    <w:rsid w:val="00475FFD"/>
    <w:rsid w:val="004765DF"/>
    <w:rsid w:val="004815B5"/>
    <w:rsid w:val="00483083"/>
    <w:rsid w:val="0048360D"/>
    <w:rsid w:val="004854BA"/>
    <w:rsid w:val="004879FF"/>
    <w:rsid w:val="00491CD0"/>
    <w:rsid w:val="004928CE"/>
    <w:rsid w:val="00492FCA"/>
    <w:rsid w:val="004946C7"/>
    <w:rsid w:val="00495C61"/>
    <w:rsid w:val="0049673A"/>
    <w:rsid w:val="004A13C5"/>
    <w:rsid w:val="004A1A86"/>
    <w:rsid w:val="004A26AE"/>
    <w:rsid w:val="004A3C62"/>
    <w:rsid w:val="004A4462"/>
    <w:rsid w:val="004A5A62"/>
    <w:rsid w:val="004A6358"/>
    <w:rsid w:val="004A71CE"/>
    <w:rsid w:val="004A7F50"/>
    <w:rsid w:val="004B1A36"/>
    <w:rsid w:val="004B2B94"/>
    <w:rsid w:val="004B33B9"/>
    <w:rsid w:val="004B3DBB"/>
    <w:rsid w:val="004B5158"/>
    <w:rsid w:val="004B6824"/>
    <w:rsid w:val="004B7BAE"/>
    <w:rsid w:val="004C08CF"/>
    <w:rsid w:val="004C1884"/>
    <w:rsid w:val="004C1A47"/>
    <w:rsid w:val="004C298B"/>
    <w:rsid w:val="004C30D3"/>
    <w:rsid w:val="004C3F14"/>
    <w:rsid w:val="004C4123"/>
    <w:rsid w:val="004C44EA"/>
    <w:rsid w:val="004C49C5"/>
    <w:rsid w:val="004C4D13"/>
    <w:rsid w:val="004C5028"/>
    <w:rsid w:val="004C5210"/>
    <w:rsid w:val="004C5A88"/>
    <w:rsid w:val="004C5E45"/>
    <w:rsid w:val="004D6B36"/>
    <w:rsid w:val="004E02B8"/>
    <w:rsid w:val="004E1F1B"/>
    <w:rsid w:val="004E41DB"/>
    <w:rsid w:val="004E611A"/>
    <w:rsid w:val="004E794E"/>
    <w:rsid w:val="004F13A2"/>
    <w:rsid w:val="004F1AAF"/>
    <w:rsid w:val="004F5D45"/>
    <w:rsid w:val="005019AF"/>
    <w:rsid w:val="00505A2E"/>
    <w:rsid w:val="005113EA"/>
    <w:rsid w:val="00512738"/>
    <w:rsid w:val="00512AA9"/>
    <w:rsid w:val="00524CDF"/>
    <w:rsid w:val="005262B6"/>
    <w:rsid w:val="00526EDF"/>
    <w:rsid w:val="00531F78"/>
    <w:rsid w:val="00533A12"/>
    <w:rsid w:val="0054327C"/>
    <w:rsid w:val="00543D28"/>
    <w:rsid w:val="00547046"/>
    <w:rsid w:val="005506BC"/>
    <w:rsid w:val="00551BDA"/>
    <w:rsid w:val="00552200"/>
    <w:rsid w:val="0055345F"/>
    <w:rsid w:val="005537B3"/>
    <w:rsid w:val="005538EA"/>
    <w:rsid w:val="00554AAC"/>
    <w:rsid w:val="00560138"/>
    <w:rsid w:val="0056189A"/>
    <w:rsid w:val="005651C1"/>
    <w:rsid w:val="00567A9D"/>
    <w:rsid w:val="005704D1"/>
    <w:rsid w:val="00570CF9"/>
    <w:rsid w:val="00574170"/>
    <w:rsid w:val="00574817"/>
    <w:rsid w:val="00575F0D"/>
    <w:rsid w:val="0057607E"/>
    <w:rsid w:val="00576562"/>
    <w:rsid w:val="00580AEE"/>
    <w:rsid w:val="00581E9D"/>
    <w:rsid w:val="005820BE"/>
    <w:rsid w:val="005834A5"/>
    <w:rsid w:val="005851A1"/>
    <w:rsid w:val="00587584"/>
    <w:rsid w:val="00597318"/>
    <w:rsid w:val="005A069B"/>
    <w:rsid w:val="005A1147"/>
    <w:rsid w:val="005A1557"/>
    <w:rsid w:val="005A2F43"/>
    <w:rsid w:val="005A3BB6"/>
    <w:rsid w:val="005A4EE0"/>
    <w:rsid w:val="005A5AC2"/>
    <w:rsid w:val="005A71BD"/>
    <w:rsid w:val="005B3757"/>
    <w:rsid w:val="005B3FE0"/>
    <w:rsid w:val="005B5E06"/>
    <w:rsid w:val="005B6BA3"/>
    <w:rsid w:val="005B765B"/>
    <w:rsid w:val="005C0926"/>
    <w:rsid w:val="005C15DC"/>
    <w:rsid w:val="005C5D6C"/>
    <w:rsid w:val="005C6A9F"/>
    <w:rsid w:val="005D5F6F"/>
    <w:rsid w:val="005D74E2"/>
    <w:rsid w:val="005E0B53"/>
    <w:rsid w:val="005E1E08"/>
    <w:rsid w:val="005E44D5"/>
    <w:rsid w:val="005F2684"/>
    <w:rsid w:val="005F724E"/>
    <w:rsid w:val="006024AD"/>
    <w:rsid w:val="00602F31"/>
    <w:rsid w:val="006043B1"/>
    <w:rsid w:val="00607DCA"/>
    <w:rsid w:val="00610E7B"/>
    <w:rsid w:val="00611289"/>
    <w:rsid w:val="00612DAD"/>
    <w:rsid w:val="00616E72"/>
    <w:rsid w:val="00617065"/>
    <w:rsid w:val="00620C79"/>
    <w:rsid w:val="00620E9F"/>
    <w:rsid w:val="00622539"/>
    <w:rsid w:val="00622987"/>
    <w:rsid w:val="0062375B"/>
    <w:rsid w:val="006262CA"/>
    <w:rsid w:val="00626FD0"/>
    <w:rsid w:val="006331F6"/>
    <w:rsid w:val="00633D83"/>
    <w:rsid w:val="006349FA"/>
    <w:rsid w:val="00635C0C"/>
    <w:rsid w:val="00637767"/>
    <w:rsid w:val="006418A4"/>
    <w:rsid w:val="00641BCB"/>
    <w:rsid w:val="00641C72"/>
    <w:rsid w:val="00643218"/>
    <w:rsid w:val="006443DC"/>
    <w:rsid w:val="00645CC9"/>
    <w:rsid w:val="00645D8E"/>
    <w:rsid w:val="00645FB5"/>
    <w:rsid w:val="00651D15"/>
    <w:rsid w:val="006529E9"/>
    <w:rsid w:val="00653169"/>
    <w:rsid w:val="00653D70"/>
    <w:rsid w:val="00654454"/>
    <w:rsid w:val="006557AD"/>
    <w:rsid w:val="0065640F"/>
    <w:rsid w:val="00656BFD"/>
    <w:rsid w:val="006575DE"/>
    <w:rsid w:val="00660972"/>
    <w:rsid w:val="00660B3C"/>
    <w:rsid w:val="006611B9"/>
    <w:rsid w:val="006637F4"/>
    <w:rsid w:val="00664A4E"/>
    <w:rsid w:val="0066565B"/>
    <w:rsid w:val="00665F64"/>
    <w:rsid w:val="00667EBF"/>
    <w:rsid w:val="00675FB4"/>
    <w:rsid w:val="00677749"/>
    <w:rsid w:val="00677DA6"/>
    <w:rsid w:val="00681347"/>
    <w:rsid w:val="00687801"/>
    <w:rsid w:val="006930B0"/>
    <w:rsid w:val="006964A9"/>
    <w:rsid w:val="00697512"/>
    <w:rsid w:val="00697633"/>
    <w:rsid w:val="0069797E"/>
    <w:rsid w:val="006A4309"/>
    <w:rsid w:val="006A64DD"/>
    <w:rsid w:val="006B19E2"/>
    <w:rsid w:val="006B283A"/>
    <w:rsid w:val="006B421A"/>
    <w:rsid w:val="006B6101"/>
    <w:rsid w:val="006B6723"/>
    <w:rsid w:val="006C0D2C"/>
    <w:rsid w:val="006C3BF1"/>
    <w:rsid w:val="006C6399"/>
    <w:rsid w:val="006C6CB5"/>
    <w:rsid w:val="006C71B2"/>
    <w:rsid w:val="006C7F40"/>
    <w:rsid w:val="006D12EB"/>
    <w:rsid w:val="006D326D"/>
    <w:rsid w:val="006D37AA"/>
    <w:rsid w:val="006D5D5E"/>
    <w:rsid w:val="006E3CE5"/>
    <w:rsid w:val="006E798E"/>
    <w:rsid w:val="006F2332"/>
    <w:rsid w:val="006F25F8"/>
    <w:rsid w:val="006F279D"/>
    <w:rsid w:val="006F36E5"/>
    <w:rsid w:val="006F3DEA"/>
    <w:rsid w:val="006F4451"/>
    <w:rsid w:val="006F55FC"/>
    <w:rsid w:val="006F5D33"/>
    <w:rsid w:val="006F6829"/>
    <w:rsid w:val="006F786E"/>
    <w:rsid w:val="00701376"/>
    <w:rsid w:val="00701D3F"/>
    <w:rsid w:val="00701F3B"/>
    <w:rsid w:val="00704BBC"/>
    <w:rsid w:val="007052FD"/>
    <w:rsid w:val="00705532"/>
    <w:rsid w:val="00705830"/>
    <w:rsid w:val="00705AAA"/>
    <w:rsid w:val="007061AD"/>
    <w:rsid w:val="00707104"/>
    <w:rsid w:val="0071080C"/>
    <w:rsid w:val="00711095"/>
    <w:rsid w:val="00712296"/>
    <w:rsid w:val="0071508D"/>
    <w:rsid w:val="0071570F"/>
    <w:rsid w:val="00715CFE"/>
    <w:rsid w:val="007163FA"/>
    <w:rsid w:val="00721C27"/>
    <w:rsid w:val="00724B43"/>
    <w:rsid w:val="007264FE"/>
    <w:rsid w:val="00733CDD"/>
    <w:rsid w:val="0073551A"/>
    <w:rsid w:val="0073615E"/>
    <w:rsid w:val="007363EF"/>
    <w:rsid w:val="007365DC"/>
    <w:rsid w:val="00736D84"/>
    <w:rsid w:val="00740959"/>
    <w:rsid w:val="00741598"/>
    <w:rsid w:val="0074265E"/>
    <w:rsid w:val="0074625E"/>
    <w:rsid w:val="00747378"/>
    <w:rsid w:val="007514B8"/>
    <w:rsid w:val="00751FB7"/>
    <w:rsid w:val="00752034"/>
    <w:rsid w:val="00752299"/>
    <w:rsid w:val="00762C4B"/>
    <w:rsid w:val="007649AB"/>
    <w:rsid w:val="00771454"/>
    <w:rsid w:val="00773892"/>
    <w:rsid w:val="00773F34"/>
    <w:rsid w:val="0077468B"/>
    <w:rsid w:val="00782240"/>
    <w:rsid w:val="00782958"/>
    <w:rsid w:val="007853EB"/>
    <w:rsid w:val="007854DD"/>
    <w:rsid w:val="007877D6"/>
    <w:rsid w:val="007901B0"/>
    <w:rsid w:val="00794FB2"/>
    <w:rsid w:val="007963FA"/>
    <w:rsid w:val="007977FA"/>
    <w:rsid w:val="007A3868"/>
    <w:rsid w:val="007A786E"/>
    <w:rsid w:val="007B0063"/>
    <w:rsid w:val="007B0C9F"/>
    <w:rsid w:val="007B10BA"/>
    <w:rsid w:val="007B3593"/>
    <w:rsid w:val="007B47CF"/>
    <w:rsid w:val="007B4EC3"/>
    <w:rsid w:val="007B5383"/>
    <w:rsid w:val="007B63E0"/>
    <w:rsid w:val="007C4D96"/>
    <w:rsid w:val="007C776C"/>
    <w:rsid w:val="007C7D84"/>
    <w:rsid w:val="007D05E7"/>
    <w:rsid w:val="007D227E"/>
    <w:rsid w:val="007D38F8"/>
    <w:rsid w:val="007D451E"/>
    <w:rsid w:val="007E093B"/>
    <w:rsid w:val="007E0E5D"/>
    <w:rsid w:val="007E2244"/>
    <w:rsid w:val="007E29F8"/>
    <w:rsid w:val="007E41C9"/>
    <w:rsid w:val="007E48F3"/>
    <w:rsid w:val="007E4FB4"/>
    <w:rsid w:val="007E57FC"/>
    <w:rsid w:val="007E6A69"/>
    <w:rsid w:val="007F009F"/>
    <w:rsid w:val="007F03C9"/>
    <w:rsid w:val="007F1411"/>
    <w:rsid w:val="007F2090"/>
    <w:rsid w:val="00802E2D"/>
    <w:rsid w:val="008039B4"/>
    <w:rsid w:val="008055AE"/>
    <w:rsid w:val="008061B3"/>
    <w:rsid w:val="0081237F"/>
    <w:rsid w:val="008124EE"/>
    <w:rsid w:val="0081266E"/>
    <w:rsid w:val="00814874"/>
    <w:rsid w:val="0081600E"/>
    <w:rsid w:val="00817E59"/>
    <w:rsid w:val="008202B2"/>
    <w:rsid w:val="008203A7"/>
    <w:rsid w:val="00822066"/>
    <w:rsid w:val="008275B6"/>
    <w:rsid w:val="00832691"/>
    <w:rsid w:val="00832D53"/>
    <w:rsid w:val="00834C76"/>
    <w:rsid w:val="008416B7"/>
    <w:rsid w:val="008423D5"/>
    <w:rsid w:val="008474C9"/>
    <w:rsid w:val="008477EB"/>
    <w:rsid w:val="00851C96"/>
    <w:rsid w:val="00860190"/>
    <w:rsid w:val="00860359"/>
    <w:rsid w:val="00860FA3"/>
    <w:rsid w:val="00862C63"/>
    <w:rsid w:val="00862D2D"/>
    <w:rsid w:val="0086508B"/>
    <w:rsid w:val="00866C3B"/>
    <w:rsid w:val="008674B1"/>
    <w:rsid w:val="008712D2"/>
    <w:rsid w:val="008720AC"/>
    <w:rsid w:val="008760A5"/>
    <w:rsid w:val="00876348"/>
    <w:rsid w:val="0087666E"/>
    <w:rsid w:val="0088014A"/>
    <w:rsid w:val="00882B2A"/>
    <w:rsid w:val="00884389"/>
    <w:rsid w:val="00886AA4"/>
    <w:rsid w:val="00893022"/>
    <w:rsid w:val="00897D5A"/>
    <w:rsid w:val="008A1F16"/>
    <w:rsid w:val="008A3CAB"/>
    <w:rsid w:val="008A6A90"/>
    <w:rsid w:val="008B0F95"/>
    <w:rsid w:val="008B0FC6"/>
    <w:rsid w:val="008B2F93"/>
    <w:rsid w:val="008B6D62"/>
    <w:rsid w:val="008C1F81"/>
    <w:rsid w:val="008C4959"/>
    <w:rsid w:val="008C539F"/>
    <w:rsid w:val="008C5767"/>
    <w:rsid w:val="008C77EB"/>
    <w:rsid w:val="008D0BC8"/>
    <w:rsid w:val="008D1087"/>
    <w:rsid w:val="008D2262"/>
    <w:rsid w:val="008D4330"/>
    <w:rsid w:val="008D4FCD"/>
    <w:rsid w:val="008D59CC"/>
    <w:rsid w:val="008D5DA3"/>
    <w:rsid w:val="008E2866"/>
    <w:rsid w:val="008E4B5B"/>
    <w:rsid w:val="008E675C"/>
    <w:rsid w:val="008F0B29"/>
    <w:rsid w:val="008F0DE3"/>
    <w:rsid w:val="008F1E17"/>
    <w:rsid w:val="008F4357"/>
    <w:rsid w:val="008F6702"/>
    <w:rsid w:val="008F6877"/>
    <w:rsid w:val="008F785A"/>
    <w:rsid w:val="008F7FBB"/>
    <w:rsid w:val="00901412"/>
    <w:rsid w:val="0090272E"/>
    <w:rsid w:val="00903071"/>
    <w:rsid w:val="00903EE6"/>
    <w:rsid w:val="009067CF"/>
    <w:rsid w:val="009072D9"/>
    <w:rsid w:val="0090799E"/>
    <w:rsid w:val="00907ED4"/>
    <w:rsid w:val="0091308C"/>
    <w:rsid w:val="00913C00"/>
    <w:rsid w:val="00915546"/>
    <w:rsid w:val="0091563F"/>
    <w:rsid w:val="0091575A"/>
    <w:rsid w:val="00920D55"/>
    <w:rsid w:val="00921E1A"/>
    <w:rsid w:val="0092330E"/>
    <w:rsid w:val="00924AF4"/>
    <w:rsid w:val="00924FCE"/>
    <w:rsid w:val="009252ED"/>
    <w:rsid w:val="009259E3"/>
    <w:rsid w:val="00925B41"/>
    <w:rsid w:val="00926FAA"/>
    <w:rsid w:val="009276B2"/>
    <w:rsid w:val="00930400"/>
    <w:rsid w:val="009306A7"/>
    <w:rsid w:val="00930B53"/>
    <w:rsid w:val="00933AE2"/>
    <w:rsid w:val="0094026F"/>
    <w:rsid w:val="009447BB"/>
    <w:rsid w:val="0094526B"/>
    <w:rsid w:val="00945968"/>
    <w:rsid w:val="00946FFD"/>
    <w:rsid w:val="00947DE9"/>
    <w:rsid w:val="009500DD"/>
    <w:rsid w:val="00956B99"/>
    <w:rsid w:val="0096253C"/>
    <w:rsid w:val="00963247"/>
    <w:rsid w:val="009651C4"/>
    <w:rsid w:val="0097346E"/>
    <w:rsid w:val="0097431F"/>
    <w:rsid w:val="00974A0E"/>
    <w:rsid w:val="00975999"/>
    <w:rsid w:val="0098094D"/>
    <w:rsid w:val="00982352"/>
    <w:rsid w:val="00983760"/>
    <w:rsid w:val="00985867"/>
    <w:rsid w:val="009868CC"/>
    <w:rsid w:val="0099213B"/>
    <w:rsid w:val="009925B0"/>
    <w:rsid w:val="00993529"/>
    <w:rsid w:val="009962B0"/>
    <w:rsid w:val="009971DB"/>
    <w:rsid w:val="009A1586"/>
    <w:rsid w:val="009A3823"/>
    <w:rsid w:val="009B2D42"/>
    <w:rsid w:val="009B42B9"/>
    <w:rsid w:val="009B4859"/>
    <w:rsid w:val="009B48A3"/>
    <w:rsid w:val="009B4F61"/>
    <w:rsid w:val="009C0337"/>
    <w:rsid w:val="009C0927"/>
    <w:rsid w:val="009C169E"/>
    <w:rsid w:val="009C2861"/>
    <w:rsid w:val="009C7317"/>
    <w:rsid w:val="009D0783"/>
    <w:rsid w:val="009D2E5B"/>
    <w:rsid w:val="009D4929"/>
    <w:rsid w:val="009D5582"/>
    <w:rsid w:val="009D59BA"/>
    <w:rsid w:val="009D5BF2"/>
    <w:rsid w:val="009D6CEB"/>
    <w:rsid w:val="009D7810"/>
    <w:rsid w:val="009E0145"/>
    <w:rsid w:val="009E0216"/>
    <w:rsid w:val="009E0339"/>
    <w:rsid w:val="009E448C"/>
    <w:rsid w:val="009E6BA3"/>
    <w:rsid w:val="009F0930"/>
    <w:rsid w:val="009F333B"/>
    <w:rsid w:val="009F6A74"/>
    <w:rsid w:val="00A01651"/>
    <w:rsid w:val="00A020AD"/>
    <w:rsid w:val="00A048AD"/>
    <w:rsid w:val="00A04AFF"/>
    <w:rsid w:val="00A06B1C"/>
    <w:rsid w:val="00A07743"/>
    <w:rsid w:val="00A11489"/>
    <w:rsid w:val="00A11C6F"/>
    <w:rsid w:val="00A214F4"/>
    <w:rsid w:val="00A2372A"/>
    <w:rsid w:val="00A23731"/>
    <w:rsid w:val="00A23A83"/>
    <w:rsid w:val="00A24116"/>
    <w:rsid w:val="00A30F80"/>
    <w:rsid w:val="00A35D62"/>
    <w:rsid w:val="00A41479"/>
    <w:rsid w:val="00A422C3"/>
    <w:rsid w:val="00A42F66"/>
    <w:rsid w:val="00A43C45"/>
    <w:rsid w:val="00A46A21"/>
    <w:rsid w:val="00A50865"/>
    <w:rsid w:val="00A50942"/>
    <w:rsid w:val="00A515C3"/>
    <w:rsid w:val="00A523C0"/>
    <w:rsid w:val="00A5486A"/>
    <w:rsid w:val="00A56007"/>
    <w:rsid w:val="00A56290"/>
    <w:rsid w:val="00A60916"/>
    <w:rsid w:val="00A63BFD"/>
    <w:rsid w:val="00A65B40"/>
    <w:rsid w:val="00A66901"/>
    <w:rsid w:val="00A705FA"/>
    <w:rsid w:val="00A737A9"/>
    <w:rsid w:val="00A82CD9"/>
    <w:rsid w:val="00A831C4"/>
    <w:rsid w:val="00A844B3"/>
    <w:rsid w:val="00A84B8B"/>
    <w:rsid w:val="00A852F1"/>
    <w:rsid w:val="00A85C13"/>
    <w:rsid w:val="00A867F1"/>
    <w:rsid w:val="00A86857"/>
    <w:rsid w:val="00A87FB9"/>
    <w:rsid w:val="00A90278"/>
    <w:rsid w:val="00A90D52"/>
    <w:rsid w:val="00A92215"/>
    <w:rsid w:val="00A92CBF"/>
    <w:rsid w:val="00A944A9"/>
    <w:rsid w:val="00A94BBB"/>
    <w:rsid w:val="00A94D91"/>
    <w:rsid w:val="00A95930"/>
    <w:rsid w:val="00AA2CA9"/>
    <w:rsid w:val="00AA3131"/>
    <w:rsid w:val="00AA56C9"/>
    <w:rsid w:val="00AA5E5E"/>
    <w:rsid w:val="00AA6915"/>
    <w:rsid w:val="00AA7459"/>
    <w:rsid w:val="00AB2925"/>
    <w:rsid w:val="00AB5D36"/>
    <w:rsid w:val="00AB7543"/>
    <w:rsid w:val="00AC0CF1"/>
    <w:rsid w:val="00AC0F68"/>
    <w:rsid w:val="00AC1113"/>
    <w:rsid w:val="00AC3B40"/>
    <w:rsid w:val="00AC410D"/>
    <w:rsid w:val="00AC48BB"/>
    <w:rsid w:val="00AC49F3"/>
    <w:rsid w:val="00AD13CA"/>
    <w:rsid w:val="00AD1514"/>
    <w:rsid w:val="00AD1A75"/>
    <w:rsid w:val="00AD4E56"/>
    <w:rsid w:val="00AD52BE"/>
    <w:rsid w:val="00AD5FE9"/>
    <w:rsid w:val="00AD7F98"/>
    <w:rsid w:val="00AE260E"/>
    <w:rsid w:val="00AE4691"/>
    <w:rsid w:val="00AE4F18"/>
    <w:rsid w:val="00AE6E83"/>
    <w:rsid w:val="00AE72FB"/>
    <w:rsid w:val="00AE7360"/>
    <w:rsid w:val="00AF0382"/>
    <w:rsid w:val="00AF1A35"/>
    <w:rsid w:val="00AF3C3B"/>
    <w:rsid w:val="00AF62A4"/>
    <w:rsid w:val="00AF681E"/>
    <w:rsid w:val="00AF6E8C"/>
    <w:rsid w:val="00B00689"/>
    <w:rsid w:val="00B006C4"/>
    <w:rsid w:val="00B00BC4"/>
    <w:rsid w:val="00B02243"/>
    <w:rsid w:val="00B03022"/>
    <w:rsid w:val="00B05371"/>
    <w:rsid w:val="00B07FE1"/>
    <w:rsid w:val="00B1042D"/>
    <w:rsid w:val="00B107EA"/>
    <w:rsid w:val="00B13547"/>
    <w:rsid w:val="00B13AD1"/>
    <w:rsid w:val="00B13BF3"/>
    <w:rsid w:val="00B1520D"/>
    <w:rsid w:val="00B16190"/>
    <w:rsid w:val="00B170E7"/>
    <w:rsid w:val="00B20832"/>
    <w:rsid w:val="00B214FE"/>
    <w:rsid w:val="00B21C46"/>
    <w:rsid w:val="00B30D4A"/>
    <w:rsid w:val="00B327A4"/>
    <w:rsid w:val="00B33255"/>
    <w:rsid w:val="00B3543B"/>
    <w:rsid w:val="00B35B5F"/>
    <w:rsid w:val="00B377F7"/>
    <w:rsid w:val="00B401A1"/>
    <w:rsid w:val="00B4251D"/>
    <w:rsid w:val="00B427F7"/>
    <w:rsid w:val="00B46463"/>
    <w:rsid w:val="00B5060B"/>
    <w:rsid w:val="00B5077A"/>
    <w:rsid w:val="00B51EC1"/>
    <w:rsid w:val="00B53FA7"/>
    <w:rsid w:val="00B549DE"/>
    <w:rsid w:val="00B55C31"/>
    <w:rsid w:val="00B61612"/>
    <w:rsid w:val="00B62A70"/>
    <w:rsid w:val="00B67AE9"/>
    <w:rsid w:val="00B70ACB"/>
    <w:rsid w:val="00B70DE6"/>
    <w:rsid w:val="00B71537"/>
    <w:rsid w:val="00B71A76"/>
    <w:rsid w:val="00B71AEF"/>
    <w:rsid w:val="00B75A89"/>
    <w:rsid w:val="00B811DA"/>
    <w:rsid w:val="00B8435B"/>
    <w:rsid w:val="00B8657F"/>
    <w:rsid w:val="00B905FB"/>
    <w:rsid w:val="00B92441"/>
    <w:rsid w:val="00B92DA7"/>
    <w:rsid w:val="00B9332B"/>
    <w:rsid w:val="00BA5B8B"/>
    <w:rsid w:val="00BA62FA"/>
    <w:rsid w:val="00BA6FE6"/>
    <w:rsid w:val="00BA74F3"/>
    <w:rsid w:val="00BB088D"/>
    <w:rsid w:val="00BB19CE"/>
    <w:rsid w:val="00BB4C4B"/>
    <w:rsid w:val="00BB5E7A"/>
    <w:rsid w:val="00BB6127"/>
    <w:rsid w:val="00BB61A4"/>
    <w:rsid w:val="00BB7B00"/>
    <w:rsid w:val="00BC36D0"/>
    <w:rsid w:val="00BC3BD9"/>
    <w:rsid w:val="00BC5275"/>
    <w:rsid w:val="00BC567E"/>
    <w:rsid w:val="00BD0338"/>
    <w:rsid w:val="00BD4B6C"/>
    <w:rsid w:val="00BE0D20"/>
    <w:rsid w:val="00BE3D77"/>
    <w:rsid w:val="00BE44F2"/>
    <w:rsid w:val="00BF1E74"/>
    <w:rsid w:val="00BF2649"/>
    <w:rsid w:val="00BF791A"/>
    <w:rsid w:val="00C0016B"/>
    <w:rsid w:val="00C00B5F"/>
    <w:rsid w:val="00C00EA9"/>
    <w:rsid w:val="00C0107C"/>
    <w:rsid w:val="00C018C2"/>
    <w:rsid w:val="00C02467"/>
    <w:rsid w:val="00C02927"/>
    <w:rsid w:val="00C033D6"/>
    <w:rsid w:val="00C0340C"/>
    <w:rsid w:val="00C04844"/>
    <w:rsid w:val="00C11427"/>
    <w:rsid w:val="00C11516"/>
    <w:rsid w:val="00C12ABC"/>
    <w:rsid w:val="00C1498D"/>
    <w:rsid w:val="00C1643E"/>
    <w:rsid w:val="00C1685F"/>
    <w:rsid w:val="00C234EB"/>
    <w:rsid w:val="00C23A6F"/>
    <w:rsid w:val="00C24FC7"/>
    <w:rsid w:val="00C259FD"/>
    <w:rsid w:val="00C2768E"/>
    <w:rsid w:val="00C31CB6"/>
    <w:rsid w:val="00C335A0"/>
    <w:rsid w:val="00C33FB8"/>
    <w:rsid w:val="00C34465"/>
    <w:rsid w:val="00C34A5F"/>
    <w:rsid w:val="00C34AB0"/>
    <w:rsid w:val="00C36D2D"/>
    <w:rsid w:val="00C37141"/>
    <w:rsid w:val="00C400C5"/>
    <w:rsid w:val="00C429DC"/>
    <w:rsid w:val="00C42C5B"/>
    <w:rsid w:val="00C44C80"/>
    <w:rsid w:val="00C4500A"/>
    <w:rsid w:val="00C45D62"/>
    <w:rsid w:val="00C47BED"/>
    <w:rsid w:val="00C50E1E"/>
    <w:rsid w:val="00C52E4F"/>
    <w:rsid w:val="00C52FD8"/>
    <w:rsid w:val="00C54521"/>
    <w:rsid w:val="00C559E7"/>
    <w:rsid w:val="00C55E7E"/>
    <w:rsid w:val="00C56D0A"/>
    <w:rsid w:val="00C60384"/>
    <w:rsid w:val="00C60990"/>
    <w:rsid w:val="00C64C1F"/>
    <w:rsid w:val="00C748D4"/>
    <w:rsid w:val="00C750C4"/>
    <w:rsid w:val="00C76AFC"/>
    <w:rsid w:val="00C77979"/>
    <w:rsid w:val="00C802F3"/>
    <w:rsid w:val="00C80996"/>
    <w:rsid w:val="00C810C7"/>
    <w:rsid w:val="00C81A77"/>
    <w:rsid w:val="00C83A35"/>
    <w:rsid w:val="00C854A9"/>
    <w:rsid w:val="00C85DC3"/>
    <w:rsid w:val="00C876C0"/>
    <w:rsid w:val="00C91B2B"/>
    <w:rsid w:val="00C94771"/>
    <w:rsid w:val="00C94C55"/>
    <w:rsid w:val="00C95E62"/>
    <w:rsid w:val="00C9660D"/>
    <w:rsid w:val="00C97680"/>
    <w:rsid w:val="00CA1BFE"/>
    <w:rsid w:val="00CA25C7"/>
    <w:rsid w:val="00CA2636"/>
    <w:rsid w:val="00CA2D8F"/>
    <w:rsid w:val="00CA460D"/>
    <w:rsid w:val="00CA73C2"/>
    <w:rsid w:val="00CA7F5D"/>
    <w:rsid w:val="00CB03F4"/>
    <w:rsid w:val="00CB22F0"/>
    <w:rsid w:val="00CB2D1C"/>
    <w:rsid w:val="00CB31B5"/>
    <w:rsid w:val="00CB3C03"/>
    <w:rsid w:val="00CB3D6B"/>
    <w:rsid w:val="00CB4A74"/>
    <w:rsid w:val="00CB53F3"/>
    <w:rsid w:val="00CB69ED"/>
    <w:rsid w:val="00CC24C0"/>
    <w:rsid w:val="00CC2979"/>
    <w:rsid w:val="00CC322E"/>
    <w:rsid w:val="00CC40AF"/>
    <w:rsid w:val="00CC4368"/>
    <w:rsid w:val="00CC45D6"/>
    <w:rsid w:val="00CC6CFF"/>
    <w:rsid w:val="00CC78D0"/>
    <w:rsid w:val="00CD1464"/>
    <w:rsid w:val="00CD29A1"/>
    <w:rsid w:val="00CD4A50"/>
    <w:rsid w:val="00CD5E1F"/>
    <w:rsid w:val="00CE19F2"/>
    <w:rsid w:val="00CE2B0F"/>
    <w:rsid w:val="00CE4610"/>
    <w:rsid w:val="00CE65DF"/>
    <w:rsid w:val="00CE6C7E"/>
    <w:rsid w:val="00CF0EA8"/>
    <w:rsid w:val="00CF0EE3"/>
    <w:rsid w:val="00CF1B91"/>
    <w:rsid w:val="00CF37B0"/>
    <w:rsid w:val="00CF4533"/>
    <w:rsid w:val="00CF68E8"/>
    <w:rsid w:val="00CF76DD"/>
    <w:rsid w:val="00CF7FBA"/>
    <w:rsid w:val="00CF7FD5"/>
    <w:rsid w:val="00D024A4"/>
    <w:rsid w:val="00D0273B"/>
    <w:rsid w:val="00D03D42"/>
    <w:rsid w:val="00D04888"/>
    <w:rsid w:val="00D04D4A"/>
    <w:rsid w:val="00D05909"/>
    <w:rsid w:val="00D07CE9"/>
    <w:rsid w:val="00D10954"/>
    <w:rsid w:val="00D11A42"/>
    <w:rsid w:val="00D12396"/>
    <w:rsid w:val="00D13F89"/>
    <w:rsid w:val="00D15359"/>
    <w:rsid w:val="00D16522"/>
    <w:rsid w:val="00D17A7A"/>
    <w:rsid w:val="00D21758"/>
    <w:rsid w:val="00D2351D"/>
    <w:rsid w:val="00D24AEE"/>
    <w:rsid w:val="00D25610"/>
    <w:rsid w:val="00D268AB"/>
    <w:rsid w:val="00D26DEA"/>
    <w:rsid w:val="00D34377"/>
    <w:rsid w:val="00D35692"/>
    <w:rsid w:val="00D36FD2"/>
    <w:rsid w:val="00D40368"/>
    <w:rsid w:val="00D41647"/>
    <w:rsid w:val="00D4191B"/>
    <w:rsid w:val="00D428B9"/>
    <w:rsid w:val="00D4459E"/>
    <w:rsid w:val="00D45E5E"/>
    <w:rsid w:val="00D518C4"/>
    <w:rsid w:val="00D52075"/>
    <w:rsid w:val="00D52AE8"/>
    <w:rsid w:val="00D530F6"/>
    <w:rsid w:val="00D53295"/>
    <w:rsid w:val="00D55C35"/>
    <w:rsid w:val="00D56FD9"/>
    <w:rsid w:val="00D57207"/>
    <w:rsid w:val="00D60CB7"/>
    <w:rsid w:val="00D61A22"/>
    <w:rsid w:val="00D6307E"/>
    <w:rsid w:val="00D66259"/>
    <w:rsid w:val="00D713AA"/>
    <w:rsid w:val="00D73C33"/>
    <w:rsid w:val="00D7766C"/>
    <w:rsid w:val="00D778A4"/>
    <w:rsid w:val="00D806FF"/>
    <w:rsid w:val="00D828FC"/>
    <w:rsid w:val="00D82A12"/>
    <w:rsid w:val="00D82CFE"/>
    <w:rsid w:val="00D85DC5"/>
    <w:rsid w:val="00D85EEE"/>
    <w:rsid w:val="00D90465"/>
    <w:rsid w:val="00D95537"/>
    <w:rsid w:val="00DA012B"/>
    <w:rsid w:val="00DA019C"/>
    <w:rsid w:val="00DA2F8B"/>
    <w:rsid w:val="00DA6337"/>
    <w:rsid w:val="00DA6CFE"/>
    <w:rsid w:val="00DB2350"/>
    <w:rsid w:val="00DB3652"/>
    <w:rsid w:val="00DB4C19"/>
    <w:rsid w:val="00DB7D5B"/>
    <w:rsid w:val="00DC1761"/>
    <w:rsid w:val="00DC5AB1"/>
    <w:rsid w:val="00DC671D"/>
    <w:rsid w:val="00DC7C5B"/>
    <w:rsid w:val="00DD307A"/>
    <w:rsid w:val="00DD3734"/>
    <w:rsid w:val="00DD498D"/>
    <w:rsid w:val="00DD55ED"/>
    <w:rsid w:val="00DD61F5"/>
    <w:rsid w:val="00DE09EB"/>
    <w:rsid w:val="00DE0BD0"/>
    <w:rsid w:val="00DE2810"/>
    <w:rsid w:val="00DE37C2"/>
    <w:rsid w:val="00DE63B6"/>
    <w:rsid w:val="00DE6FAF"/>
    <w:rsid w:val="00DF045F"/>
    <w:rsid w:val="00DF4365"/>
    <w:rsid w:val="00DF4AAA"/>
    <w:rsid w:val="00DF4D6D"/>
    <w:rsid w:val="00DF504A"/>
    <w:rsid w:val="00DF5CD6"/>
    <w:rsid w:val="00E002C8"/>
    <w:rsid w:val="00E00A8C"/>
    <w:rsid w:val="00E0223E"/>
    <w:rsid w:val="00E02BBB"/>
    <w:rsid w:val="00E03E1A"/>
    <w:rsid w:val="00E041E9"/>
    <w:rsid w:val="00E047B3"/>
    <w:rsid w:val="00E0592F"/>
    <w:rsid w:val="00E10FE5"/>
    <w:rsid w:val="00E11A11"/>
    <w:rsid w:val="00E12537"/>
    <w:rsid w:val="00E1604B"/>
    <w:rsid w:val="00E20886"/>
    <w:rsid w:val="00E20B22"/>
    <w:rsid w:val="00E20D6B"/>
    <w:rsid w:val="00E20FC0"/>
    <w:rsid w:val="00E24585"/>
    <w:rsid w:val="00E2618D"/>
    <w:rsid w:val="00E27E73"/>
    <w:rsid w:val="00E30513"/>
    <w:rsid w:val="00E30AE1"/>
    <w:rsid w:val="00E30EEA"/>
    <w:rsid w:val="00E31624"/>
    <w:rsid w:val="00E31A9E"/>
    <w:rsid w:val="00E32728"/>
    <w:rsid w:val="00E33C22"/>
    <w:rsid w:val="00E34DFC"/>
    <w:rsid w:val="00E35CBE"/>
    <w:rsid w:val="00E368FD"/>
    <w:rsid w:val="00E369F5"/>
    <w:rsid w:val="00E37339"/>
    <w:rsid w:val="00E37C8D"/>
    <w:rsid w:val="00E428D1"/>
    <w:rsid w:val="00E42E97"/>
    <w:rsid w:val="00E4714E"/>
    <w:rsid w:val="00E50802"/>
    <w:rsid w:val="00E54689"/>
    <w:rsid w:val="00E57DC2"/>
    <w:rsid w:val="00E62689"/>
    <w:rsid w:val="00E649AF"/>
    <w:rsid w:val="00E65A06"/>
    <w:rsid w:val="00E718AD"/>
    <w:rsid w:val="00E72B4C"/>
    <w:rsid w:val="00E73B0B"/>
    <w:rsid w:val="00E749C4"/>
    <w:rsid w:val="00E76062"/>
    <w:rsid w:val="00E77828"/>
    <w:rsid w:val="00E820FA"/>
    <w:rsid w:val="00E8228B"/>
    <w:rsid w:val="00E842F2"/>
    <w:rsid w:val="00E8483D"/>
    <w:rsid w:val="00E8563B"/>
    <w:rsid w:val="00E85C26"/>
    <w:rsid w:val="00E867A6"/>
    <w:rsid w:val="00E867D3"/>
    <w:rsid w:val="00E86933"/>
    <w:rsid w:val="00E913D1"/>
    <w:rsid w:val="00E92B9F"/>
    <w:rsid w:val="00EA3A5E"/>
    <w:rsid w:val="00EA4BF3"/>
    <w:rsid w:val="00EA5021"/>
    <w:rsid w:val="00EA50A4"/>
    <w:rsid w:val="00EA58D1"/>
    <w:rsid w:val="00EA5936"/>
    <w:rsid w:val="00EB14BC"/>
    <w:rsid w:val="00EB34B2"/>
    <w:rsid w:val="00EB5526"/>
    <w:rsid w:val="00EB566A"/>
    <w:rsid w:val="00EB66E7"/>
    <w:rsid w:val="00EC03AA"/>
    <w:rsid w:val="00EC196A"/>
    <w:rsid w:val="00EC22B4"/>
    <w:rsid w:val="00EC31C4"/>
    <w:rsid w:val="00EC5ACF"/>
    <w:rsid w:val="00ED131E"/>
    <w:rsid w:val="00ED24C8"/>
    <w:rsid w:val="00ED3EE1"/>
    <w:rsid w:val="00ED42D8"/>
    <w:rsid w:val="00ED535D"/>
    <w:rsid w:val="00ED5D21"/>
    <w:rsid w:val="00ED6D68"/>
    <w:rsid w:val="00ED6F24"/>
    <w:rsid w:val="00ED7F6A"/>
    <w:rsid w:val="00EE010C"/>
    <w:rsid w:val="00EE114A"/>
    <w:rsid w:val="00EE18C1"/>
    <w:rsid w:val="00EE2DD3"/>
    <w:rsid w:val="00EE3FEB"/>
    <w:rsid w:val="00EE409B"/>
    <w:rsid w:val="00EE468C"/>
    <w:rsid w:val="00EE5470"/>
    <w:rsid w:val="00EE6C33"/>
    <w:rsid w:val="00EF1065"/>
    <w:rsid w:val="00EF1DD8"/>
    <w:rsid w:val="00EF1F8D"/>
    <w:rsid w:val="00EF3527"/>
    <w:rsid w:val="00EF3CA1"/>
    <w:rsid w:val="00EF3CA3"/>
    <w:rsid w:val="00F02FE5"/>
    <w:rsid w:val="00F0304F"/>
    <w:rsid w:val="00F060DC"/>
    <w:rsid w:val="00F06C65"/>
    <w:rsid w:val="00F06FF8"/>
    <w:rsid w:val="00F07FC0"/>
    <w:rsid w:val="00F12A9C"/>
    <w:rsid w:val="00F12B0B"/>
    <w:rsid w:val="00F14222"/>
    <w:rsid w:val="00F15033"/>
    <w:rsid w:val="00F178BD"/>
    <w:rsid w:val="00F20CFB"/>
    <w:rsid w:val="00F213C9"/>
    <w:rsid w:val="00F215D7"/>
    <w:rsid w:val="00F21D49"/>
    <w:rsid w:val="00F245C0"/>
    <w:rsid w:val="00F25B1C"/>
    <w:rsid w:val="00F260CA"/>
    <w:rsid w:val="00F26C9D"/>
    <w:rsid w:val="00F2792A"/>
    <w:rsid w:val="00F27F94"/>
    <w:rsid w:val="00F314BE"/>
    <w:rsid w:val="00F3374E"/>
    <w:rsid w:val="00F35829"/>
    <w:rsid w:val="00F36AD7"/>
    <w:rsid w:val="00F36EBF"/>
    <w:rsid w:val="00F37328"/>
    <w:rsid w:val="00F40042"/>
    <w:rsid w:val="00F414AD"/>
    <w:rsid w:val="00F41A24"/>
    <w:rsid w:val="00F4383E"/>
    <w:rsid w:val="00F44791"/>
    <w:rsid w:val="00F44952"/>
    <w:rsid w:val="00F45824"/>
    <w:rsid w:val="00F50F2F"/>
    <w:rsid w:val="00F669EE"/>
    <w:rsid w:val="00F67A5A"/>
    <w:rsid w:val="00F720CE"/>
    <w:rsid w:val="00F72398"/>
    <w:rsid w:val="00F800EB"/>
    <w:rsid w:val="00F80A4E"/>
    <w:rsid w:val="00F822EF"/>
    <w:rsid w:val="00F83B8D"/>
    <w:rsid w:val="00F86299"/>
    <w:rsid w:val="00F900BD"/>
    <w:rsid w:val="00F917E3"/>
    <w:rsid w:val="00F91A53"/>
    <w:rsid w:val="00F93CE3"/>
    <w:rsid w:val="00F9507C"/>
    <w:rsid w:val="00F95305"/>
    <w:rsid w:val="00F9659C"/>
    <w:rsid w:val="00F97731"/>
    <w:rsid w:val="00F97FBE"/>
    <w:rsid w:val="00FA0995"/>
    <w:rsid w:val="00FA1D91"/>
    <w:rsid w:val="00FA3C82"/>
    <w:rsid w:val="00FA4230"/>
    <w:rsid w:val="00FA5F81"/>
    <w:rsid w:val="00FB3CBD"/>
    <w:rsid w:val="00FB46C3"/>
    <w:rsid w:val="00FB4B6C"/>
    <w:rsid w:val="00FB4E4F"/>
    <w:rsid w:val="00FB5209"/>
    <w:rsid w:val="00FB776B"/>
    <w:rsid w:val="00FC0C85"/>
    <w:rsid w:val="00FC13B5"/>
    <w:rsid w:val="00FC16AD"/>
    <w:rsid w:val="00FC5AF1"/>
    <w:rsid w:val="00FD2F4F"/>
    <w:rsid w:val="00FD3A15"/>
    <w:rsid w:val="00FD3E93"/>
    <w:rsid w:val="00FD4D9C"/>
    <w:rsid w:val="00FD6890"/>
    <w:rsid w:val="00FE0895"/>
    <w:rsid w:val="00FE1D3E"/>
    <w:rsid w:val="00FF011A"/>
    <w:rsid w:val="00FF1749"/>
    <w:rsid w:val="00FF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30B05"/>
  <w15:chartTrackingRefBased/>
  <w15:docId w15:val="{55E2D426-1F18-4B0C-B1AE-78D76D2A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A74"/>
    <w:rPr>
      <w:sz w:val="24"/>
      <w:szCs w:val="24"/>
    </w:rPr>
  </w:style>
  <w:style w:type="paragraph" w:styleId="Heading1">
    <w:name w:val="heading 1"/>
    <w:basedOn w:val="Normal"/>
    <w:qFormat/>
    <w:rsid w:val="005537B3"/>
    <w:pPr>
      <w:spacing w:before="100" w:beforeAutospacing="1" w:after="100" w:afterAutospacing="1"/>
      <w:outlineLvl w:val="0"/>
    </w:pPr>
    <w:rPr>
      <w:b/>
      <w:bCs/>
      <w:kern w:val="36"/>
      <w:sz w:val="48"/>
      <w:szCs w:val="48"/>
    </w:rPr>
  </w:style>
  <w:style w:type="paragraph" w:styleId="Heading2">
    <w:name w:val="heading 2"/>
    <w:basedOn w:val="Normal"/>
    <w:qFormat/>
    <w:rsid w:val="005537B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537B3"/>
    <w:pPr>
      <w:spacing w:before="100" w:beforeAutospacing="1" w:after="100" w:afterAutospacing="1"/>
    </w:pPr>
  </w:style>
  <w:style w:type="paragraph" w:styleId="BodyText">
    <w:name w:val="Body Text"/>
    <w:basedOn w:val="Normal"/>
    <w:link w:val="BodyTextChar"/>
    <w:rsid w:val="005537B3"/>
    <w:pPr>
      <w:spacing w:before="100" w:beforeAutospacing="1" w:after="100" w:afterAutospacing="1"/>
    </w:pPr>
  </w:style>
  <w:style w:type="paragraph" w:styleId="BodyTextIndent2">
    <w:name w:val="Body Text Indent 2"/>
    <w:basedOn w:val="Normal"/>
    <w:rsid w:val="005537B3"/>
    <w:pPr>
      <w:spacing w:before="100" w:beforeAutospacing="1" w:after="100" w:afterAutospacing="1"/>
    </w:pPr>
  </w:style>
  <w:style w:type="paragraph" w:styleId="BodyTextIndent3">
    <w:name w:val="Body Text Indent 3"/>
    <w:basedOn w:val="Normal"/>
    <w:link w:val="BodyTextIndent3Char"/>
    <w:rsid w:val="005537B3"/>
    <w:pPr>
      <w:spacing w:before="100" w:beforeAutospacing="1" w:after="100" w:afterAutospacing="1"/>
    </w:pPr>
  </w:style>
  <w:style w:type="paragraph" w:customStyle="1" w:styleId="CharCharCharCharCharCharCharCharCharCharCharCharChar">
    <w:name w:val="Char Char Char Char Char Char Char Char Char Char Char Char Char"/>
    <w:basedOn w:val="Normal"/>
    <w:semiHidden/>
    <w:rsid w:val="007E57FC"/>
    <w:pPr>
      <w:spacing w:after="160" w:line="240" w:lineRule="exact"/>
    </w:pPr>
    <w:rPr>
      <w:rFonts w:ascii="Arial" w:hAnsi="Arial"/>
      <w:sz w:val="22"/>
      <w:szCs w:val="22"/>
    </w:rPr>
  </w:style>
  <w:style w:type="table" w:styleId="TableGrid">
    <w:name w:val="Table Grid"/>
    <w:basedOn w:val="TableNormal"/>
    <w:rsid w:val="0079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76348"/>
    <w:pPr>
      <w:spacing w:after="120"/>
    </w:pPr>
    <w:rPr>
      <w:sz w:val="16"/>
      <w:szCs w:val="16"/>
    </w:rPr>
  </w:style>
  <w:style w:type="paragraph" w:styleId="Footer">
    <w:name w:val="footer"/>
    <w:basedOn w:val="Normal"/>
    <w:link w:val="FooterChar"/>
    <w:uiPriority w:val="99"/>
    <w:rsid w:val="00897D5A"/>
    <w:pPr>
      <w:tabs>
        <w:tab w:val="center" w:pos="4320"/>
        <w:tab w:val="right" w:pos="8640"/>
      </w:tabs>
    </w:pPr>
  </w:style>
  <w:style w:type="character" w:styleId="PageNumber">
    <w:name w:val="page number"/>
    <w:basedOn w:val="DefaultParagraphFont"/>
    <w:rsid w:val="00897D5A"/>
  </w:style>
  <w:style w:type="character" w:customStyle="1" w:styleId="Bodytext0">
    <w:name w:val="Body text_"/>
    <w:link w:val="BodyText5"/>
    <w:rsid w:val="00ED7F6A"/>
    <w:rPr>
      <w:sz w:val="26"/>
      <w:szCs w:val="26"/>
      <w:shd w:val="clear" w:color="auto" w:fill="FFFFFF"/>
    </w:rPr>
  </w:style>
  <w:style w:type="character" w:customStyle="1" w:styleId="BodyText1">
    <w:name w:val="Body Text1"/>
    <w:rsid w:val="00ED7F6A"/>
    <w:rPr>
      <w:color w:val="000000"/>
      <w:spacing w:val="0"/>
      <w:w w:val="100"/>
      <w:position w:val="0"/>
      <w:sz w:val="26"/>
      <w:szCs w:val="26"/>
      <w:shd w:val="clear" w:color="auto" w:fill="FFFFFF"/>
      <w:lang w:val="vi-VN"/>
    </w:rPr>
  </w:style>
  <w:style w:type="character" w:customStyle="1" w:styleId="BodytextItalic">
    <w:name w:val="Body text + Italic"/>
    <w:rsid w:val="00ED7F6A"/>
    <w:rPr>
      <w:i/>
      <w:iCs/>
      <w:color w:val="000000"/>
      <w:spacing w:val="0"/>
      <w:w w:val="100"/>
      <w:position w:val="0"/>
      <w:sz w:val="26"/>
      <w:szCs w:val="26"/>
      <w:shd w:val="clear" w:color="auto" w:fill="FFFFFF"/>
      <w:lang w:val="vi-VN"/>
    </w:rPr>
  </w:style>
  <w:style w:type="paragraph" w:customStyle="1" w:styleId="BodyText5">
    <w:name w:val="Body Text5"/>
    <w:basedOn w:val="Normal"/>
    <w:link w:val="Bodytext0"/>
    <w:rsid w:val="00ED7F6A"/>
    <w:pPr>
      <w:widowControl w:val="0"/>
      <w:shd w:val="clear" w:color="auto" w:fill="FFFFFF"/>
      <w:spacing w:before="180" w:after="480" w:line="274" w:lineRule="exact"/>
      <w:jc w:val="both"/>
    </w:pPr>
    <w:rPr>
      <w:sz w:val="26"/>
      <w:szCs w:val="26"/>
    </w:rPr>
  </w:style>
  <w:style w:type="character" w:customStyle="1" w:styleId="BodyText3Char">
    <w:name w:val="Body Text 3 Char"/>
    <w:link w:val="BodyText3"/>
    <w:rsid w:val="0027313E"/>
    <w:rPr>
      <w:sz w:val="16"/>
      <w:szCs w:val="16"/>
    </w:rPr>
  </w:style>
  <w:style w:type="character" w:customStyle="1" w:styleId="Bodytext50">
    <w:name w:val="Body text (5)"/>
    <w:rsid w:val="0091308C"/>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paragraph" w:styleId="Header">
    <w:name w:val="header"/>
    <w:basedOn w:val="Normal"/>
    <w:link w:val="HeaderChar"/>
    <w:rsid w:val="003A67F3"/>
    <w:pPr>
      <w:tabs>
        <w:tab w:val="center" w:pos="4680"/>
        <w:tab w:val="right" w:pos="9360"/>
      </w:tabs>
    </w:pPr>
  </w:style>
  <w:style w:type="character" w:customStyle="1" w:styleId="HeaderChar">
    <w:name w:val="Header Char"/>
    <w:link w:val="Header"/>
    <w:rsid w:val="003A67F3"/>
    <w:rPr>
      <w:sz w:val="24"/>
      <w:szCs w:val="24"/>
    </w:rPr>
  </w:style>
  <w:style w:type="character" w:customStyle="1" w:styleId="FooterChar">
    <w:name w:val="Footer Char"/>
    <w:link w:val="Footer"/>
    <w:uiPriority w:val="99"/>
    <w:rsid w:val="003A67F3"/>
    <w:rPr>
      <w:sz w:val="24"/>
      <w:szCs w:val="24"/>
    </w:rPr>
  </w:style>
  <w:style w:type="character" w:customStyle="1" w:styleId="BodyTextIndentChar">
    <w:name w:val="Body Text Indent Char"/>
    <w:link w:val="BodyTextIndent"/>
    <w:rsid w:val="0091563F"/>
    <w:rPr>
      <w:sz w:val="24"/>
      <w:szCs w:val="24"/>
    </w:rPr>
  </w:style>
  <w:style w:type="paragraph" w:styleId="BalloonText">
    <w:name w:val="Balloon Text"/>
    <w:basedOn w:val="Normal"/>
    <w:link w:val="BalloonTextChar"/>
    <w:rsid w:val="00D52AE8"/>
    <w:rPr>
      <w:rFonts w:ascii="Segoe UI" w:hAnsi="Segoe UI" w:cs="Segoe UI"/>
      <w:sz w:val="18"/>
      <w:szCs w:val="18"/>
    </w:rPr>
  </w:style>
  <w:style w:type="character" w:customStyle="1" w:styleId="BalloonTextChar">
    <w:name w:val="Balloon Text Char"/>
    <w:link w:val="BalloonText"/>
    <w:rsid w:val="00D52AE8"/>
    <w:rPr>
      <w:rFonts w:ascii="Segoe UI" w:hAnsi="Segoe UI" w:cs="Segoe UI"/>
      <w:sz w:val="18"/>
      <w:szCs w:val="18"/>
    </w:rPr>
  </w:style>
  <w:style w:type="paragraph" w:styleId="ListParagraph">
    <w:name w:val="List Paragraph"/>
    <w:basedOn w:val="Normal"/>
    <w:uiPriority w:val="34"/>
    <w:qFormat/>
    <w:rsid w:val="00E8483D"/>
    <w:pPr>
      <w:ind w:left="720"/>
      <w:contextualSpacing/>
    </w:pPr>
  </w:style>
  <w:style w:type="paragraph" w:styleId="FootnoteText">
    <w:name w:val="footnote text"/>
    <w:basedOn w:val="Normal"/>
    <w:link w:val="FootnoteTextChar"/>
    <w:rsid w:val="00EB5526"/>
    <w:rPr>
      <w:sz w:val="20"/>
      <w:szCs w:val="20"/>
    </w:rPr>
  </w:style>
  <w:style w:type="character" w:customStyle="1" w:styleId="FootnoteTextChar">
    <w:name w:val="Footnote Text Char"/>
    <w:basedOn w:val="DefaultParagraphFont"/>
    <w:link w:val="FootnoteText"/>
    <w:rsid w:val="00EB5526"/>
  </w:style>
  <w:style w:type="character" w:styleId="FootnoteReference">
    <w:name w:val="footnote reference"/>
    <w:rsid w:val="00EB5526"/>
    <w:rPr>
      <w:vertAlign w:val="superscript"/>
    </w:rPr>
  </w:style>
  <w:style w:type="character" w:customStyle="1" w:styleId="BodyTextChar">
    <w:name w:val="Body Text Char"/>
    <w:link w:val="BodyText"/>
    <w:rsid w:val="00B327A4"/>
    <w:rPr>
      <w:sz w:val="24"/>
      <w:szCs w:val="24"/>
    </w:rPr>
  </w:style>
  <w:style w:type="character" w:customStyle="1" w:styleId="BodyTextIndent3Char">
    <w:name w:val="Body Text Indent 3 Char"/>
    <w:link w:val="BodyTextIndent3"/>
    <w:rsid w:val="00D6307E"/>
    <w:rPr>
      <w:sz w:val="24"/>
      <w:szCs w:val="24"/>
    </w:rPr>
  </w:style>
  <w:style w:type="character" w:customStyle="1" w:styleId="fontstyle01">
    <w:name w:val="fontstyle01"/>
    <w:rsid w:val="00794FB2"/>
    <w:rPr>
      <w:rFonts w:ascii="Times New Roman" w:hAnsi="Times New Roman" w:cs="Times New Roman" w:hint="default"/>
      <w:b w:val="0"/>
      <w:bCs w:val="0"/>
      <w:i w:val="0"/>
      <w:iCs w:val="0"/>
      <w:color w:val="000000"/>
      <w:sz w:val="30"/>
      <w:szCs w:val="30"/>
    </w:rPr>
  </w:style>
  <w:style w:type="paragraph" w:styleId="NormalWeb">
    <w:name w:val="Normal (Web)"/>
    <w:basedOn w:val="Normal"/>
    <w:uiPriority w:val="99"/>
    <w:semiHidden/>
    <w:unhideWhenUsed/>
    <w:rsid w:val="00E649AF"/>
    <w:pPr>
      <w:spacing w:before="100" w:beforeAutospacing="1" w:after="100" w:afterAutospacing="1"/>
    </w:pPr>
  </w:style>
  <w:style w:type="character" w:styleId="Hyperlink">
    <w:name w:val="Hyperlink"/>
    <w:basedOn w:val="DefaultParagraphFont"/>
    <w:uiPriority w:val="99"/>
    <w:semiHidden/>
    <w:unhideWhenUsed/>
    <w:rsid w:val="00E64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7177">
      <w:bodyDiv w:val="1"/>
      <w:marLeft w:val="0"/>
      <w:marRight w:val="0"/>
      <w:marTop w:val="0"/>
      <w:marBottom w:val="0"/>
      <w:divBdr>
        <w:top w:val="none" w:sz="0" w:space="0" w:color="auto"/>
        <w:left w:val="none" w:sz="0" w:space="0" w:color="auto"/>
        <w:bottom w:val="none" w:sz="0" w:space="0" w:color="auto"/>
        <w:right w:val="none" w:sz="0" w:space="0" w:color="auto"/>
      </w:divBdr>
    </w:div>
    <w:div w:id="45960323">
      <w:bodyDiv w:val="1"/>
      <w:marLeft w:val="0"/>
      <w:marRight w:val="0"/>
      <w:marTop w:val="0"/>
      <w:marBottom w:val="0"/>
      <w:divBdr>
        <w:top w:val="none" w:sz="0" w:space="0" w:color="auto"/>
        <w:left w:val="none" w:sz="0" w:space="0" w:color="auto"/>
        <w:bottom w:val="none" w:sz="0" w:space="0" w:color="auto"/>
        <w:right w:val="none" w:sz="0" w:space="0" w:color="auto"/>
      </w:divBdr>
    </w:div>
    <w:div w:id="255482253">
      <w:bodyDiv w:val="1"/>
      <w:marLeft w:val="0"/>
      <w:marRight w:val="0"/>
      <w:marTop w:val="0"/>
      <w:marBottom w:val="0"/>
      <w:divBdr>
        <w:top w:val="none" w:sz="0" w:space="0" w:color="auto"/>
        <w:left w:val="none" w:sz="0" w:space="0" w:color="auto"/>
        <w:bottom w:val="none" w:sz="0" w:space="0" w:color="auto"/>
        <w:right w:val="none" w:sz="0" w:space="0" w:color="auto"/>
      </w:divBdr>
    </w:div>
    <w:div w:id="525992863">
      <w:bodyDiv w:val="1"/>
      <w:marLeft w:val="0"/>
      <w:marRight w:val="0"/>
      <w:marTop w:val="0"/>
      <w:marBottom w:val="0"/>
      <w:divBdr>
        <w:top w:val="none" w:sz="0" w:space="0" w:color="auto"/>
        <w:left w:val="none" w:sz="0" w:space="0" w:color="auto"/>
        <w:bottom w:val="none" w:sz="0" w:space="0" w:color="auto"/>
        <w:right w:val="none" w:sz="0" w:space="0" w:color="auto"/>
      </w:divBdr>
    </w:div>
    <w:div w:id="605112954">
      <w:bodyDiv w:val="1"/>
      <w:marLeft w:val="0"/>
      <w:marRight w:val="0"/>
      <w:marTop w:val="0"/>
      <w:marBottom w:val="0"/>
      <w:divBdr>
        <w:top w:val="none" w:sz="0" w:space="0" w:color="auto"/>
        <w:left w:val="none" w:sz="0" w:space="0" w:color="auto"/>
        <w:bottom w:val="none" w:sz="0" w:space="0" w:color="auto"/>
        <w:right w:val="none" w:sz="0" w:space="0" w:color="auto"/>
      </w:divBdr>
    </w:div>
    <w:div w:id="733891555">
      <w:bodyDiv w:val="1"/>
      <w:marLeft w:val="0"/>
      <w:marRight w:val="0"/>
      <w:marTop w:val="0"/>
      <w:marBottom w:val="0"/>
      <w:divBdr>
        <w:top w:val="none" w:sz="0" w:space="0" w:color="auto"/>
        <w:left w:val="none" w:sz="0" w:space="0" w:color="auto"/>
        <w:bottom w:val="none" w:sz="0" w:space="0" w:color="auto"/>
        <w:right w:val="none" w:sz="0" w:space="0" w:color="auto"/>
      </w:divBdr>
    </w:div>
    <w:div w:id="914171054">
      <w:bodyDiv w:val="1"/>
      <w:marLeft w:val="0"/>
      <w:marRight w:val="0"/>
      <w:marTop w:val="0"/>
      <w:marBottom w:val="0"/>
      <w:divBdr>
        <w:top w:val="none" w:sz="0" w:space="0" w:color="auto"/>
        <w:left w:val="none" w:sz="0" w:space="0" w:color="auto"/>
        <w:bottom w:val="none" w:sz="0" w:space="0" w:color="auto"/>
        <w:right w:val="none" w:sz="0" w:space="0" w:color="auto"/>
      </w:divBdr>
    </w:div>
    <w:div w:id="1394620622">
      <w:bodyDiv w:val="1"/>
      <w:marLeft w:val="0"/>
      <w:marRight w:val="0"/>
      <w:marTop w:val="0"/>
      <w:marBottom w:val="0"/>
      <w:divBdr>
        <w:top w:val="none" w:sz="0" w:space="0" w:color="auto"/>
        <w:left w:val="none" w:sz="0" w:space="0" w:color="auto"/>
        <w:bottom w:val="none" w:sz="0" w:space="0" w:color="auto"/>
        <w:right w:val="none" w:sz="0" w:space="0" w:color="auto"/>
      </w:divBdr>
    </w:div>
    <w:div w:id="1966035365">
      <w:bodyDiv w:val="1"/>
      <w:marLeft w:val="0"/>
      <w:marRight w:val="0"/>
      <w:marTop w:val="0"/>
      <w:marBottom w:val="0"/>
      <w:divBdr>
        <w:top w:val="none" w:sz="0" w:space="0" w:color="auto"/>
        <w:left w:val="none" w:sz="0" w:space="0" w:color="auto"/>
        <w:bottom w:val="none" w:sz="0" w:space="0" w:color="auto"/>
        <w:right w:val="none" w:sz="0" w:space="0" w:color="auto"/>
      </w:divBdr>
    </w:div>
    <w:div w:id="19960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812A8-15B8-481F-AD33-175905A2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So Tai Chinh Tra Vinh</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tieunghiadung</dc:creator>
  <cp:keywords/>
  <cp:lastModifiedBy>User</cp:lastModifiedBy>
  <cp:revision>2</cp:revision>
  <cp:lastPrinted>2023-02-09T03:14:00Z</cp:lastPrinted>
  <dcterms:created xsi:type="dcterms:W3CDTF">2023-09-29T07:03:00Z</dcterms:created>
  <dcterms:modified xsi:type="dcterms:W3CDTF">2023-09-29T07:03:00Z</dcterms:modified>
</cp:coreProperties>
</file>